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BFD" w:rsidRDefault="002D7014">
      <w:bookmarkStart w:id="0" w:name="_GoBack"/>
      <w:bookmarkEnd w:id="0"/>
      <w:r>
        <w:rPr>
          <w:noProof/>
          <w:lang w:eastAsia="en-GB"/>
        </w:rPr>
        <w:drawing>
          <wp:inline distT="0" distB="0" distL="0" distR="0" wp14:anchorId="0E983FAA" wp14:editId="01CF0A51">
            <wp:extent cx="5727065" cy="702945"/>
            <wp:effectExtent l="0" t="0" r="0" b="0"/>
            <wp:docPr id="1073741826" name="officeArt object" descr="Description: Macintosh HD:Users:rhondabrown:Desktop:logo1-internal.png"/>
            <wp:cNvGraphicFramePr/>
            <a:graphic xmlns:a="http://schemas.openxmlformats.org/drawingml/2006/main">
              <a:graphicData uri="http://schemas.openxmlformats.org/drawingml/2006/picture">
                <pic:pic xmlns:pic="http://schemas.openxmlformats.org/drawingml/2006/picture">
                  <pic:nvPicPr>
                    <pic:cNvPr id="1073741826" name="image1.png" descr="Description: Macintosh HD:Users:rhondabrown:Desktop:logo1-internal.png"/>
                    <pic:cNvPicPr>
                      <a:picLocks noChangeAspect="1"/>
                    </pic:cNvPicPr>
                  </pic:nvPicPr>
                  <pic:blipFill>
                    <a:blip r:embed="rId5">
                      <a:extLst/>
                    </a:blip>
                    <a:stretch>
                      <a:fillRect/>
                    </a:stretch>
                  </pic:blipFill>
                  <pic:spPr>
                    <a:xfrm>
                      <a:off x="0" y="0"/>
                      <a:ext cx="5727065" cy="702945"/>
                    </a:xfrm>
                    <a:prstGeom prst="rect">
                      <a:avLst/>
                    </a:prstGeom>
                    <a:ln w="12700" cap="flat">
                      <a:noFill/>
                      <a:miter lim="400000"/>
                    </a:ln>
                    <a:effectLst/>
                  </pic:spPr>
                </pic:pic>
              </a:graphicData>
            </a:graphic>
          </wp:inline>
        </w:drawing>
      </w:r>
    </w:p>
    <w:p w:rsidR="002D7014" w:rsidRDefault="002D7014" w:rsidP="002D7014">
      <w:pPr>
        <w:pStyle w:val="BodyA"/>
        <w:spacing w:after="0" w:line="240" w:lineRule="auto"/>
        <w:outlineLvl w:val="0"/>
        <w:rPr>
          <w:rFonts w:ascii="Arial" w:eastAsia="Arial" w:hAnsi="Arial" w:cs="Arial"/>
          <w:b/>
          <w:bCs/>
        </w:rPr>
      </w:pPr>
      <w:r>
        <w:rPr>
          <w:rFonts w:ascii="Arial" w:hAnsi="Arial"/>
          <w:b/>
          <w:bCs/>
        </w:rPr>
        <w:t xml:space="preserve">Minutes of the 8th Meeting of the Audit &amp; Risk Assurance Committee held on Friday 4 May 2018 at GTCNI, Albany House, </w:t>
      </w:r>
      <w:proofErr w:type="gramStart"/>
      <w:r>
        <w:rPr>
          <w:rFonts w:ascii="Arial" w:hAnsi="Arial"/>
          <w:b/>
          <w:bCs/>
        </w:rPr>
        <w:t>Great</w:t>
      </w:r>
      <w:proofErr w:type="gramEnd"/>
      <w:r>
        <w:rPr>
          <w:rFonts w:ascii="Arial" w:hAnsi="Arial"/>
          <w:b/>
          <w:bCs/>
        </w:rPr>
        <w:t xml:space="preserve"> Victoria Street, Belfast</w:t>
      </w:r>
    </w:p>
    <w:p w:rsidR="002D7014" w:rsidRDefault="002D7014" w:rsidP="002D7014">
      <w:pPr>
        <w:pStyle w:val="BodyA"/>
        <w:spacing w:after="0" w:line="240" w:lineRule="auto"/>
        <w:outlineLvl w:val="0"/>
        <w:rPr>
          <w:rFonts w:ascii="Arial" w:eastAsia="Arial" w:hAnsi="Arial" w:cs="Arial"/>
          <w:b/>
          <w:bCs/>
        </w:rPr>
      </w:pPr>
    </w:p>
    <w:p w:rsidR="002D7014" w:rsidRDefault="002D7014" w:rsidP="002D7014">
      <w:pPr>
        <w:pStyle w:val="BodyA"/>
        <w:spacing w:after="0" w:line="240" w:lineRule="auto"/>
        <w:outlineLvl w:val="0"/>
        <w:rPr>
          <w:rFonts w:ascii="Arial" w:eastAsia="Arial" w:hAnsi="Arial" w:cs="Arial"/>
          <w:b/>
          <w:bCs/>
        </w:rPr>
      </w:pPr>
    </w:p>
    <w:p w:rsidR="002D7014" w:rsidRPr="00E96102" w:rsidRDefault="002D7014" w:rsidP="002D7014">
      <w:pPr>
        <w:pStyle w:val="BodyA"/>
        <w:pBdr>
          <w:top w:val="single" w:sz="4" w:space="0" w:color="000000"/>
          <w:left w:val="single" w:sz="4" w:space="0" w:color="000000"/>
          <w:bottom w:val="single" w:sz="4" w:space="0" w:color="000000"/>
          <w:right w:val="single" w:sz="4" w:space="0" w:color="000000"/>
        </w:pBdr>
        <w:rPr>
          <w:rFonts w:ascii="Arial" w:eastAsia="Arial" w:hAnsi="Arial" w:cs="Arial"/>
          <w:color w:val="auto"/>
        </w:rPr>
      </w:pPr>
      <w:r>
        <w:rPr>
          <w:rFonts w:ascii="Arial" w:hAnsi="Arial"/>
          <w:b/>
          <w:bCs/>
        </w:rPr>
        <w:t xml:space="preserve">Present: </w:t>
      </w:r>
      <w:r w:rsidRPr="00E96102">
        <w:rPr>
          <w:rFonts w:ascii="Arial" w:hAnsi="Arial"/>
          <w:color w:val="auto"/>
        </w:rPr>
        <w:t>David Cargo (DC)</w:t>
      </w:r>
      <w:r>
        <w:rPr>
          <w:rFonts w:ascii="Arial" w:hAnsi="Arial"/>
          <w:color w:val="auto"/>
        </w:rPr>
        <w:t>, Rosemary Rainey (RR</w:t>
      </w:r>
      <w:r w:rsidRPr="00E96102">
        <w:rPr>
          <w:rFonts w:ascii="Arial" w:hAnsi="Arial"/>
          <w:color w:val="auto"/>
        </w:rPr>
        <w:t>),</w:t>
      </w:r>
      <w:r>
        <w:rPr>
          <w:rFonts w:ascii="Arial" w:hAnsi="Arial"/>
          <w:color w:val="auto"/>
        </w:rPr>
        <w:t xml:space="preserve"> </w:t>
      </w:r>
      <w:r w:rsidRPr="00F46895">
        <w:rPr>
          <w:rFonts w:ascii="Arial" w:hAnsi="Arial"/>
          <w:color w:val="auto"/>
        </w:rPr>
        <w:t>Sheila Fleming (SF),</w:t>
      </w:r>
      <w:r>
        <w:rPr>
          <w:rFonts w:ascii="Arial" w:hAnsi="Arial"/>
          <w:color w:val="auto"/>
        </w:rPr>
        <w:t xml:space="preserve"> </w:t>
      </w:r>
      <w:r w:rsidRPr="00F46895">
        <w:rPr>
          <w:rFonts w:ascii="Arial" w:hAnsi="Arial"/>
          <w:color w:val="auto"/>
        </w:rPr>
        <w:t>Raymond Beggs (RB)</w:t>
      </w:r>
      <w:r>
        <w:rPr>
          <w:rFonts w:ascii="Arial" w:hAnsi="Arial"/>
          <w:color w:val="auto"/>
        </w:rPr>
        <w:t xml:space="preserve">, </w:t>
      </w:r>
      <w:r w:rsidRPr="00F87DC2">
        <w:rPr>
          <w:rFonts w:ascii="Arial" w:hAnsi="Arial"/>
          <w:color w:val="auto"/>
        </w:rPr>
        <w:t>Trevor Salmon (TS)</w:t>
      </w:r>
      <w:r w:rsidRPr="00E96102">
        <w:rPr>
          <w:rFonts w:ascii="Arial" w:hAnsi="Arial"/>
          <w:color w:val="auto"/>
        </w:rPr>
        <w:tab/>
      </w:r>
    </w:p>
    <w:p w:rsidR="002D7014" w:rsidRDefault="002D7014" w:rsidP="002D7014">
      <w:pPr>
        <w:pStyle w:val="BodyA"/>
        <w:pBdr>
          <w:top w:val="single" w:sz="4" w:space="0" w:color="000000"/>
          <w:left w:val="single" w:sz="4" w:space="0" w:color="000000"/>
          <w:bottom w:val="single" w:sz="4" w:space="0" w:color="000000"/>
          <w:right w:val="single" w:sz="4" w:space="0" w:color="000000"/>
        </w:pBdr>
        <w:spacing w:after="0" w:line="240" w:lineRule="auto"/>
        <w:jc w:val="both"/>
        <w:rPr>
          <w:rFonts w:ascii="Arial" w:hAnsi="Arial"/>
          <w:b/>
          <w:bCs/>
          <w:color w:val="auto"/>
        </w:rPr>
      </w:pPr>
      <w:r w:rsidRPr="00E96102">
        <w:rPr>
          <w:rFonts w:ascii="Arial" w:hAnsi="Arial"/>
          <w:b/>
          <w:bCs/>
          <w:color w:val="auto"/>
        </w:rPr>
        <w:t xml:space="preserve">Apologies:  </w:t>
      </w:r>
      <w:r w:rsidRPr="00F87DC2">
        <w:rPr>
          <w:rFonts w:ascii="Arial" w:hAnsi="Arial"/>
          <w:bCs/>
          <w:color w:val="auto"/>
        </w:rPr>
        <w:t>Susan Parlour (SP),</w:t>
      </w:r>
      <w:r w:rsidRPr="00F87DC2">
        <w:rPr>
          <w:rFonts w:ascii="Arial" w:hAnsi="Arial"/>
          <w:b/>
          <w:bCs/>
          <w:color w:val="auto"/>
        </w:rPr>
        <w:t xml:space="preserve">  </w:t>
      </w:r>
    </w:p>
    <w:p w:rsidR="002D7014" w:rsidRPr="00E96102" w:rsidRDefault="002D7014" w:rsidP="002D7014">
      <w:pPr>
        <w:pStyle w:val="BodyA"/>
        <w:pBdr>
          <w:top w:val="single" w:sz="4" w:space="0" w:color="000000"/>
          <w:left w:val="single" w:sz="4" w:space="0" w:color="000000"/>
          <w:bottom w:val="single" w:sz="4" w:space="0" w:color="000000"/>
          <w:right w:val="single" w:sz="4" w:space="0" w:color="000000"/>
        </w:pBdr>
        <w:spacing w:after="0" w:line="240" w:lineRule="auto"/>
        <w:jc w:val="both"/>
        <w:rPr>
          <w:rFonts w:ascii="Arial" w:eastAsia="Arial" w:hAnsi="Arial" w:cs="Arial"/>
          <w:bCs/>
          <w:color w:val="auto"/>
        </w:rPr>
      </w:pPr>
    </w:p>
    <w:p w:rsidR="002D7014" w:rsidRPr="00E96102" w:rsidRDefault="002D7014" w:rsidP="002D7014">
      <w:pPr>
        <w:pStyle w:val="BodyA"/>
        <w:pBdr>
          <w:top w:val="single" w:sz="4" w:space="0" w:color="000000"/>
          <w:left w:val="single" w:sz="4" w:space="0" w:color="000000"/>
          <w:bottom w:val="single" w:sz="4" w:space="0" w:color="000000"/>
          <w:right w:val="single" w:sz="4" w:space="0" w:color="000000"/>
        </w:pBdr>
        <w:spacing w:after="0" w:line="240" w:lineRule="auto"/>
        <w:jc w:val="both"/>
        <w:rPr>
          <w:rFonts w:ascii="Arial" w:eastAsia="Arial" w:hAnsi="Arial" w:cs="Arial"/>
          <w:color w:val="auto"/>
        </w:rPr>
      </w:pPr>
      <w:r w:rsidRPr="00E96102">
        <w:rPr>
          <w:rFonts w:ascii="Arial" w:hAnsi="Arial"/>
          <w:b/>
          <w:bCs/>
          <w:color w:val="auto"/>
          <w:lang w:val="fr-FR"/>
        </w:rPr>
        <w:t xml:space="preserve">In Attenance: </w:t>
      </w:r>
      <w:r w:rsidRPr="00E96102">
        <w:rPr>
          <w:rFonts w:ascii="Arial" w:hAnsi="Arial"/>
          <w:color w:val="auto"/>
        </w:rPr>
        <w:t>Anne Dickson (</w:t>
      </w:r>
      <w:r>
        <w:rPr>
          <w:rFonts w:ascii="Arial" w:hAnsi="Arial"/>
          <w:color w:val="auto"/>
        </w:rPr>
        <w:t>Interim Chief Officer</w:t>
      </w:r>
      <w:r w:rsidRPr="00E96102">
        <w:rPr>
          <w:rFonts w:ascii="Arial" w:hAnsi="Arial"/>
          <w:color w:val="auto"/>
        </w:rPr>
        <w:t>), Majella Matthews (</w:t>
      </w:r>
      <w:r>
        <w:rPr>
          <w:rFonts w:ascii="Arial" w:hAnsi="Arial"/>
          <w:color w:val="auto"/>
        </w:rPr>
        <w:t>F&amp;CM</w:t>
      </w:r>
      <w:r w:rsidRPr="00E96102">
        <w:rPr>
          <w:rFonts w:ascii="Arial" w:hAnsi="Arial"/>
          <w:color w:val="auto"/>
        </w:rPr>
        <w:t xml:space="preserve">), </w:t>
      </w:r>
      <w:r>
        <w:rPr>
          <w:rFonts w:ascii="Arial" w:hAnsi="Arial"/>
          <w:color w:val="auto"/>
        </w:rPr>
        <w:t xml:space="preserve">Gerard Devlin (SEO), </w:t>
      </w:r>
      <w:r w:rsidRPr="00F46895">
        <w:rPr>
          <w:rFonts w:ascii="Arial" w:hAnsi="Arial"/>
          <w:color w:val="auto"/>
        </w:rPr>
        <w:t>Sima Gondhia</w:t>
      </w:r>
      <w:r>
        <w:rPr>
          <w:rFonts w:ascii="Arial" w:hAnsi="Arial"/>
          <w:color w:val="auto"/>
        </w:rPr>
        <w:t xml:space="preserve"> (SG-Temporary Accountant</w:t>
      </w:r>
      <w:r w:rsidRPr="00E96102">
        <w:rPr>
          <w:rFonts w:ascii="Arial" w:hAnsi="Arial"/>
          <w:color w:val="auto"/>
        </w:rPr>
        <w:t xml:space="preserve">), </w:t>
      </w:r>
      <w:r>
        <w:rPr>
          <w:rFonts w:ascii="Arial" w:hAnsi="Arial"/>
          <w:color w:val="auto"/>
        </w:rPr>
        <w:t xml:space="preserve">Andrew Allen (AA - </w:t>
      </w:r>
      <w:r w:rsidRPr="00E96102">
        <w:rPr>
          <w:rFonts w:ascii="Arial" w:hAnsi="Arial"/>
          <w:color w:val="auto"/>
        </w:rPr>
        <w:t xml:space="preserve">NIAO), </w:t>
      </w:r>
      <w:r>
        <w:rPr>
          <w:rFonts w:ascii="Arial" w:hAnsi="Arial"/>
          <w:color w:val="auto"/>
        </w:rPr>
        <w:t xml:space="preserve"> Julie Humphries (JH - </w:t>
      </w:r>
      <w:r w:rsidRPr="00F46895">
        <w:rPr>
          <w:rFonts w:ascii="Arial" w:hAnsi="Arial"/>
          <w:color w:val="auto"/>
        </w:rPr>
        <w:t>Department of Education</w:t>
      </w:r>
      <w:r>
        <w:rPr>
          <w:rFonts w:ascii="Arial" w:hAnsi="Arial"/>
          <w:color w:val="auto"/>
        </w:rPr>
        <w:t xml:space="preserve">), </w:t>
      </w:r>
      <w:r w:rsidRPr="00895271">
        <w:rPr>
          <w:rFonts w:ascii="Arial" w:hAnsi="Arial"/>
          <w:color w:val="auto"/>
        </w:rPr>
        <w:t xml:space="preserve">Gavin Patrick (GP </w:t>
      </w:r>
      <w:r>
        <w:rPr>
          <w:rFonts w:ascii="Arial" w:hAnsi="Arial"/>
          <w:color w:val="auto"/>
        </w:rPr>
        <w:t>–</w:t>
      </w:r>
      <w:r w:rsidRPr="00895271">
        <w:rPr>
          <w:rFonts w:ascii="Arial" w:hAnsi="Arial"/>
          <w:color w:val="auto"/>
        </w:rPr>
        <w:t xml:space="preserve"> </w:t>
      </w:r>
      <w:r>
        <w:rPr>
          <w:rFonts w:ascii="Arial" w:hAnsi="Arial"/>
          <w:color w:val="auto"/>
        </w:rPr>
        <w:t>DE Finance Division</w:t>
      </w:r>
      <w:r w:rsidRPr="00895271">
        <w:rPr>
          <w:rFonts w:ascii="Arial" w:hAnsi="Arial"/>
          <w:color w:val="auto"/>
        </w:rPr>
        <w:t>),</w:t>
      </w:r>
      <w:r>
        <w:rPr>
          <w:rFonts w:ascii="Arial" w:hAnsi="Arial"/>
          <w:color w:val="auto"/>
        </w:rPr>
        <w:t xml:space="preserve"> Tracey McCavigan  (</w:t>
      </w:r>
      <w:proofErr w:type="spellStart"/>
      <w:r>
        <w:rPr>
          <w:rFonts w:ascii="Arial" w:hAnsi="Arial"/>
          <w:color w:val="auto"/>
        </w:rPr>
        <w:t>TMcC</w:t>
      </w:r>
      <w:proofErr w:type="spellEnd"/>
      <w:r>
        <w:rPr>
          <w:rFonts w:ascii="Arial" w:hAnsi="Arial"/>
          <w:color w:val="auto"/>
        </w:rPr>
        <w:t xml:space="preserve"> – Head Internal Audit – NICS IAFIS)</w:t>
      </w:r>
    </w:p>
    <w:p w:rsidR="002D7014" w:rsidRDefault="002D7014" w:rsidP="002D7014">
      <w:pPr>
        <w:pStyle w:val="BodyA"/>
        <w:spacing w:after="0" w:line="240" w:lineRule="auto"/>
        <w:jc w:val="both"/>
        <w:rPr>
          <w:rFonts w:ascii="Arial" w:hAnsi="Arial"/>
        </w:rPr>
      </w:pPr>
      <w:r>
        <w:rPr>
          <w:rFonts w:ascii="Arial" w:hAnsi="Arial"/>
        </w:rPr>
        <w:t xml:space="preserve"> </w:t>
      </w:r>
    </w:p>
    <w:p w:rsidR="002D7014" w:rsidRDefault="002D7014" w:rsidP="002D7014">
      <w:pPr>
        <w:pStyle w:val="BodyA"/>
        <w:spacing w:after="0" w:line="240" w:lineRule="auto"/>
        <w:jc w:val="both"/>
        <w:rPr>
          <w:rFonts w:ascii="Arial" w:hAnsi="Arial"/>
        </w:rPr>
      </w:pPr>
      <w:r>
        <w:rPr>
          <w:rFonts w:ascii="Arial" w:hAnsi="Arial"/>
        </w:rPr>
        <w:t>Committee members met with the internal and external auditors and representatives of the Department of Education without officers present. A separate note of the meeting was taken.</w:t>
      </w:r>
    </w:p>
    <w:p w:rsidR="002D7014" w:rsidRDefault="002D7014"/>
    <w:tbl>
      <w:tblPr>
        <w:tblStyle w:val="TableGrid"/>
        <w:tblW w:w="0" w:type="auto"/>
        <w:tblLook w:val="04A0" w:firstRow="1" w:lastRow="0" w:firstColumn="1" w:lastColumn="0" w:noHBand="0" w:noVBand="1"/>
      </w:tblPr>
      <w:tblGrid>
        <w:gridCol w:w="7621"/>
        <w:gridCol w:w="1621"/>
      </w:tblGrid>
      <w:tr w:rsidR="002D7014" w:rsidTr="002D7014">
        <w:tc>
          <w:tcPr>
            <w:tcW w:w="7621" w:type="dxa"/>
          </w:tcPr>
          <w:p w:rsidR="002D7014" w:rsidRDefault="002D7014"/>
          <w:p w:rsidR="0025717A" w:rsidRDefault="0025717A" w:rsidP="0025717A">
            <w:pPr>
              <w:pStyle w:val="BodyA"/>
              <w:spacing w:after="0" w:line="240" w:lineRule="auto"/>
              <w:jc w:val="both"/>
              <w:rPr>
                <w:rFonts w:ascii="Arial" w:eastAsia="Arial" w:hAnsi="Arial" w:cs="Arial"/>
              </w:rPr>
            </w:pPr>
          </w:p>
          <w:p w:rsidR="0025717A" w:rsidRDefault="0025717A" w:rsidP="0025717A">
            <w:pPr>
              <w:pStyle w:val="ListParagraph"/>
              <w:numPr>
                <w:ilvl w:val="0"/>
                <w:numId w:val="2"/>
              </w:numPr>
              <w:spacing w:after="0" w:line="240" w:lineRule="auto"/>
              <w:rPr>
                <w:rFonts w:ascii="Arial" w:eastAsia="Arial" w:hAnsi="Arial" w:cs="Arial"/>
                <w:b/>
                <w:bCs/>
              </w:rPr>
            </w:pPr>
            <w:r>
              <w:rPr>
                <w:rFonts w:ascii="Arial" w:hAnsi="Arial"/>
                <w:b/>
                <w:bCs/>
              </w:rPr>
              <w:t>Welcome</w:t>
            </w:r>
          </w:p>
          <w:p w:rsidR="0025717A" w:rsidRDefault="0025717A" w:rsidP="0025717A">
            <w:pPr>
              <w:pStyle w:val="ListParagraph"/>
              <w:spacing w:after="0" w:line="240" w:lineRule="auto"/>
              <w:rPr>
                <w:rFonts w:ascii="Arial" w:eastAsia="Arial" w:hAnsi="Arial" w:cs="Arial"/>
                <w:b/>
                <w:bCs/>
              </w:rPr>
            </w:pPr>
          </w:p>
          <w:p w:rsidR="0025717A" w:rsidRDefault="0025717A" w:rsidP="0025717A">
            <w:pPr>
              <w:pStyle w:val="BodyA"/>
              <w:spacing w:after="200" w:line="276" w:lineRule="auto"/>
              <w:jc w:val="both"/>
              <w:rPr>
                <w:rFonts w:ascii="Arial" w:hAnsi="Arial"/>
              </w:rPr>
            </w:pPr>
            <w:r>
              <w:rPr>
                <w:rFonts w:ascii="Arial" w:hAnsi="Arial"/>
              </w:rPr>
              <w:t>The Chair (DC) welcomed Members and Guests to the Committee and noted the apologies.</w:t>
            </w:r>
          </w:p>
          <w:p w:rsidR="0025717A" w:rsidRDefault="0025717A" w:rsidP="0025717A">
            <w:pPr>
              <w:pStyle w:val="ListParagraph"/>
              <w:spacing w:after="0" w:line="240" w:lineRule="auto"/>
              <w:rPr>
                <w:rFonts w:ascii="Arial" w:eastAsia="Arial" w:hAnsi="Arial" w:cs="Arial"/>
                <w:b/>
                <w:bCs/>
              </w:rPr>
            </w:pPr>
          </w:p>
          <w:p w:rsidR="0025717A" w:rsidRPr="00E96102" w:rsidRDefault="0025717A" w:rsidP="0025717A">
            <w:pPr>
              <w:pStyle w:val="ListParagraph"/>
              <w:numPr>
                <w:ilvl w:val="0"/>
                <w:numId w:val="2"/>
              </w:numPr>
              <w:spacing w:after="0" w:line="240" w:lineRule="auto"/>
              <w:rPr>
                <w:rFonts w:ascii="Arial" w:eastAsia="Arial" w:hAnsi="Arial" w:cs="Arial"/>
                <w:b/>
                <w:bCs/>
              </w:rPr>
            </w:pPr>
            <w:r>
              <w:rPr>
                <w:rFonts w:ascii="Arial" w:hAnsi="Arial"/>
                <w:b/>
                <w:bCs/>
              </w:rPr>
              <w:t>Declarations of Interest</w:t>
            </w:r>
          </w:p>
          <w:p w:rsidR="0025717A" w:rsidRDefault="0025717A" w:rsidP="0025717A">
            <w:pPr>
              <w:rPr>
                <w:rFonts w:ascii="Arial" w:eastAsia="Arial" w:hAnsi="Arial" w:cs="Arial"/>
                <w:b/>
                <w:bCs/>
              </w:rPr>
            </w:pPr>
          </w:p>
          <w:p w:rsidR="0025717A" w:rsidRPr="00A01DDE" w:rsidRDefault="0025717A" w:rsidP="0025717A">
            <w:pPr>
              <w:rPr>
                <w:rFonts w:ascii="Arial" w:eastAsia="Calibri" w:hAnsi="Arial" w:cs="Calibri"/>
                <w:color w:val="000000"/>
                <w:u w:color="000000"/>
                <w:lang w:eastAsia="en-GB"/>
              </w:rPr>
            </w:pPr>
            <w:proofErr w:type="spellStart"/>
            <w:r w:rsidRPr="00A01DDE">
              <w:rPr>
                <w:rFonts w:ascii="Arial" w:eastAsia="Calibri" w:hAnsi="Arial" w:cs="Calibri"/>
                <w:color w:val="000000"/>
                <w:u w:color="000000"/>
                <w:lang w:eastAsia="en-GB"/>
              </w:rPr>
              <w:t>TMcC</w:t>
            </w:r>
            <w:proofErr w:type="spellEnd"/>
            <w:r>
              <w:rPr>
                <w:rFonts w:ascii="Arial" w:eastAsia="Calibri" w:hAnsi="Arial" w:cs="Calibri"/>
                <w:color w:val="000000"/>
                <w:u w:color="000000"/>
                <w:lang w:eastAsia="en-GB"/>
              </w:rPr>
              <w:t xml:space="preserve"> noted the agenda item in relation to charitable status and</w:t>
            </w:r>
            <w:r w:rsidRPr="00A01DDE">
              <w:rPr>
                <w:rFonts w:ascii="Arial" w:eastAsia="Calibri" w:hAnsi="Arial" w:cs="Calibri"/>
                <w:color w:val="000000"/>
                <w:u w:color="000000"/>
                <w:lang w:eastAsia="en-GB"/>
              </w:rPr>
              <w:t xml:space="preserve"> </w:t>
            </w:r>
            <w:r>
              <w:rPr>
                <w:rFonts w:ascii="Arial" w:eastAsia="Calibri" w:hAnsi="Arial" w:cs="Calibri"/>
                <w:color w:val="000000"/>
                <w:u w:color="000000"/>
                <w:lang w:eastAsia="en-GB"/>
              </w:rPr>
              <w:t xml:space="preserve">advised that she was also Head if Internal Audit for the </w:t>
            </w:r>
            <w:r w:rsidRPr="00A01DDE">
              <w:rPr>
                <w:rFonts w:ascii="Arial" w:eastAsia="Calibri" w:hAnsi="Arial" w:cs="Calibri"/>
                <w:color w:val="000000"/>
                <w:u w:color="000000"/>
                <w:lang w:eastAsia="en-GB"/>
              </w:rPr>
              <w:t xml:space="preserve">Charity Commission but had no </w:t>
            </w:r>
            <w:r>
              <w:rPr>
                <w:rFonts w:ascii="Arial" w:eastAsia="Calibri" w:hAnsi="Arial" w:cs="Calibri"/>
                <w:color w:val="000000"/>
                <w:u w:color="000000"/>
                <w:lang w:eastAsia="en-GB"/>
              </w:rPr>
              <w:t>remit in relation to the CCNI and their determination in relation to the Council’s application for charitable status.</w:t>
            </w:r>
          </w:p>
          <w:p w:rsidR="0025717A" w:rsidRDefault="0025717A" w:rsidP="0025717A">
            <w:pPr>
              <w:rPr>
                <w:rFonts w:ascii="Arial" w:eastAsia="Arial" w:hAnsi="Arial" w:cs="Arial"/>
                <w:bCs/>
              </w:rPr>
            </w:pPr>
          </w:p>
          <w:p w:rsidR="0025717A" w:rsidRDefault="0025717A" w:rsidP="0025717A">
            <w:pPr>
              <w:pStyle w:val="BodyA"/>
              <w:spacing w:after="0" w:line="240" w:lineRule="auto"/>
              <w:ind w:left="720"/>
              <w:rPr>
                <w:rFonts w:ascii="Arial" w:eastAsia="Arial" w:hAnsi="Arial" w:cs="Arial"/>
              </w:rPr>
            </w:pPr>
          </w:p>
          <w:p w:rsidR="0025717A" w:rsidRDefault="0025717A" w:rsidP="0025717A">
            <w:pPr>
              <w:pStyle w:val="ListParagraph"/>
              <w:numPr>
                <w:ilvl w:val="0"/>
                <w:numId w:val="2"/>
              </w:numPr>
              <w:spacing w:after="0" w:line="240" w:lineRule="auto"/>
              <w:rPr>
                <w:rFonts w:ascii="Arial" w:eastAsia="Arial" w:hAnsi="Arial" w:cs="Arial"/>
                <w:b/>
                <w:bCs/>
              </w:rPr>
            </w:pPr>
            <w:r>
              <w:rPr>
                <w:rFonts w:ascii="Arial" w:hAnsi="Arial"/>
                <w:b/>
                <w:bCs/>
              </w:rPr>
              <w:t>Minutes</w:t>
            </w:r>
          </w:p>
          <w:p w:rsidR="0025717A" w:rsidRDefault="0025717A" w:rsidP="0025717A">
            <w:pPr>
              <w:pStyle w:val="BodyA"/>
              <w:spacing w:after="0" w:line="240" w:lineRule="auto"/>
              <w:rPr>
                <w:rFonts w:ascii="Arial" w:eastAsia="Arial" w:hAnsi="Arial" w:cs="Arial"/>
                <w:b/>
                <w:bCs/>
              </w:rPr>
            </w:pPr>
          </w:p>
          <w:p w:rsidR="0025717A" w:rsidRDefault="0025717A" w:rsidP="0025717A">
            <w:pPr>
              <w:pStyle w:val="BodyA"/>
              <w:spacing w:after="0" w:line="240" w:lineRule="auto"/>
              <w:jc w:val="both"/>
              <w:rPr>
                <w:rFonts w:ascii="Arial" w:hAnsi="Arial"/>
              </w:rPr>
            </w:pPr>
          </w:p>
          <w:p w:rsidR="0025717A" w:rsidRDefault="0025717A" w:rsidP="0025717A">
            <w:pPr>
              <w:pStyle w:val="BodyA"/>
              <w:spacing w:after="0" w:line="240" w:lineRule="auto"/>
              <w:jc w:val="both"/>
              <w:rPr>
                <w:rFonts w:ascii="Arial" w:hAnsi="Arial"/>
              </w:rPr>
            </w:pPr>
            <w:r>
              <w:rPr>
                <w:rFonts w:ascii="Arial" w:hAnsi="Arial"/>
              </w:rPr>
              <w:t>Members confirmed that the Minutes of ARAC Meeting on Tuesday 6</w:t>
            </w:r>
            <w:r w:rsidRPr="00632F66">
              <w:rPr>
                <w:rFonts w:ascii="Arial" w:hAnsi="Arial"/>
                <w:vertAlign w:val="superscript"/>
              </w:rPr>
              <w:t>th</w:t>
            </w:r>
            <w:r>
              <w:rPr>
                <w:rFonts w:ascii="Arial" w:hAnsi="Arial"/>
              </w:rPr>
              <w:t xml:space="preserve"> March were a true and accurate reflection of the content of the meeting.</w:t>
            </w:r>
          </w:p>
          <w:p w:rsidR="0025717A" w:rsidRDefault="0025717A" w:rsidP="0025717A">
            <w:pPr>
              <w:pStyle w:val="BodyA"/>
              <w:spacing w:after="0" w:line="240" w:lineRule="auto"/>
              <w:jc w:val="both"/>
              <w:rPr>
                <w:rFonts w:ascii="Arial" w:hAnsi="Arial"/>
              </w:rPr>
            </w:pPr>
          </w:p>
          <w:p w:rsidR="0025717A" w:rsidRPr="007F1FFE" w:rsidRDefault="0025717A" w:rsidP="0025717A">
            <w:pPr>
              <w:pStyle w:val="BodyA"/>
              <w:spacing w:after="0" w:line="240" w:lineRule="auto"/>
              <w:jc w:val="both"/>
              <w:rPr>
                <w:rFonts w:ascii="Arial" w:hAnsi="Arial"/>
                <w:b/>
              </w:rPr>
            </w:pPr>
            <w:r w:rsidRPr="007F1FFE">
              <w:rPr>
                <w:rFonts w:ascii="Arial" w:hAnsi="Arial"/>
                <w:b/>
              </w:rPr>
              <w:t>Proposed: RR</w:t>
            </w:r>
          </w:p>
          <w:p w:rsidR="0025717A" w:rsidRPr="007F1FFE" w:rsidRDefault="0025717A" w:rsidP="0025717A">
            <w:pPr>
              <w:pStyle w:val="BodyA"/>
              <w:spacing w:after="0" w:line="240" w:lineRule="auto"/>
              <w:jc w:val="both"/>
              <w:rPr>
                <w:rFonts w:ascii="Arial" w:hAnsi="Arial"/>
                <w:b/>
              </w:rPr>
            </w:pPr>
            <w:r w:rsidRPr="007F1FFE">
              <w:rPr>
                <w:rFonts w:ascii="Arial" w:hAnsi="Arial"/>
                <w:b/>
              </w:rPr>
              <w:t>Seconded: RB</w:t>
            </w:r>
          </w:p>
          <w:p w:rsidR="0025717A" w:rsidRDefault="0025717A" w:rsidP="0025717A">
            <w:pPr>
              <w:pStyle w:val="BodyA"/>
              <w:spacing w:after="0" w:line="240" w:lineRule="auto"/>
              <w:jc w:val="both"/>
              <w:rPr>
                <w:rFonts w:ascii="Arial" w:eastAsia="Arial" w:hAnsi="Arial" w:cs="Arial"/>
                <w:bCs/>
              </w:rPr>
            </w:pPr>
          </w:p>
          <w:p w:rsidR="0025717A" w:rsidRDefault="0025717A" w:rsidP="0025717A">
            <w:pPr>
              <w:pStyle w:val="BodyA"/>
              <w:spacing w:after="0" w:line="240" w:lineRule="auto"/>
              <w:jc w:val="both"/>
              <w:rPr>
                <w:rFonts w:ascii="Arial" w:hAnsi="Arial"/>
              </w:rPr>
            </w:pPr>
          </w:p>
          <w:p w:rsidR="0025717A" w:rsidRDefault="0025717A" w:rsidP="0025717A">
            <w:pPr>
              <w:pStyle w:val="ListParagraph"/>
              <w:numPr>
                <w:ilvl w:val="0"/>
                <w:numId w:val="2"/>
              </w:numPr>
              <w:spacing w:after="0" w:line="240" w:lineRule="auto"/>
              <w:rPr>
                <w:rFonts w:ascii="Arial" w:eastAsia="Arial" w:hAnsi="Arial" w:cs="Arial"/>
                <w:b/>
                <w:bCs/>
              </w:rPr>
            </w:pPr>
            <w:r>
              <w:rPr>
                <w:rFonts w:ascii="Arial" w:hAnsi="Arial"/>
                <w:b/>
                <w:bCs/>
              </w:rPr>
              <w:t>Matters Arising</w:t>
            </w:r>
          </w:p>
          <w:p w:rsidR="0025717A" w:rsidRDefault="0025717A" w:rsidP="0025717A">
            <w:pPr>
              <w:pStyle w:val="BodyA"/>
              <w:spacing w:after="0" w:line="240" w:lineRule="auto"/>
              <w:rPr>
                <w:rFonts w:ascii="Arial" w:eastAsia="Arial" w:hAnsi="Arial" w:cs="Arial"/>
              </w:rPr>
            </w:pPr>
          </w:p>
          <w:p w:rsidR="0025717A" w:rsidRDefault="0025717A" w:rsidP="0025717A">
            <w:pPr>
              <w:pStyle w:val="BodyA"/>
              <w:spacing w:after="0" w:line="276" w:lineRule="auto"/>
              <w:jc w:val="both"/>
              <w:rPr>
                <w:rFonts w:ascii="Arial" w:hAnsi="Arial"/>
              </w:rPr>
            </w:pPr>
            <w:r>
              <w:rPr>
                <w:rFonts w:ascii="Arial" w:hAnsi="Arial"/>
              </w:rPr>
              <w:t>There were no matters arising.</w:t>
            </w:r>
          </w:p>
          <w:p w:rsidR="0025717A" w:rsidRDefault="0025717A" w:rsidP="0025717A">
            <w:pPr>
              <w:pStyle w:val="BodyA"/>
              <w:spacing w:after="0" w:line="276" w:lineRule="auto"/>
              <w:jc w:val="both"/>
              <w:rPr>
                <w:rFonts w:ascii="Arial" w:hAnsi="Arial"/>
              </w:rPr>
            </w:pPr>
          </w:p>
          <w:p w:rsidR="0025717A" w:rsidRDefault="0025717A" w:rsidP="0025717A">
            <w:pPr>
              <w:pStyle w:val="BodyA"/>
              <w:spacing w:after="0" w:line="276" w:lineRule="auto"/>
              <w:jc w:val="both"/>
              <w:rPr>
                <w:rFonts w:ascii="Arial" w:hAnsi="Arial"/>
              </w:rPr>
            </w:pPr>
          </w:p>
          <w:p w:rsidR="0025717A" w:rsidRPr="00E96102" w:rsidRDefault="0025717A" w:rsidP="0025717A">
            <w:pPr>
              <w:pStyle w:val="ListParagraph"/>
              <w:numPr>
                <w:ilvl w:val="0"/>
                <w:numId w:val="2"/>
              </w:numPr>
              <w:spacing w:after="0" w:line="240" w:lineRule="auto"/>
              <w:rPr>
                <w:rFonts w:ascii="Arial" w:eastAsia="Arial" w:hAnsi="Arial" w:cs="Arial"/>
                <w:b/>
                <w:bCs/>
              </w:rPr>
            </w:pPr>
            <w:r>
              <w:rPr>
                <w:rFonts w:ascii="Arial" w:hAnsi="Arial"/>
                <w:b/>
                <w:bCs/>
              </w:rPr>
              <w:lastRenderedPageBreak/>
              <w:t xml:space="preserve">Anti-Fraud, Bribery and Whistle-blowing </w:t>
            </w:r>
            <w:r>
              <w:rPr>
                <w:rFonts w:ascii="Arial" w:hAnsi="Arial"/>
                <w:b/>
                <w:bCs/>
              </w:rPr>
              <w:tab/>
            </w:r>
            <w:r>
              <w:rPr>
                <w:rFonts w:ascii="Arial" w:hAnsi="Arial"/>
                <w:b/>
                <w:bCs/>
              </w:rPr>
              <w:tab/>
            </w:r>
            <w:r>
              <w:rPr>
                <w:rFonts w:ascii="Arial" w:hAnsi="Arial"/>
                <w:b/>
                <w:bCs/>
              </w:rPr>
              <w:tab/>
              <w:t xml:space="preserve">           (AC/18/09/P01)</w:t>
            </w:r>
          </w:p>
          <w:p w:rsidR="0025717A" w:rsidRDefault="0025717A" w:rsidP="0025717A">
            <w:pPr>
              <w:rPr>
                <w:rFonts w:ascii="Arial" w:eastAsia="Arial" w:hAnsi="Arial" w:cs="Arial"/>
                <w:b/>
                <w:bCs/>
              </w:rPr>
            </w:pPr>
          </w:p>
          <w:p w:rsidR="0025717A" w:rsidRDefault="0025717A" w:rsidP="0025717A">
            <w:pPr>
              <w:rPr>
                <w:rFonts w:ascii="Arial" w:eastAsia="Arial" w:hAnsi="Arial" w:cs="Arial"/>
                <w:bCs/>
              </w:rPr>
            </w:pPr>
            <w:r>
              <w:rPr>
                <w:rFonts w:ascii="Arial" w:eastAsia="Arial" w:hAnsi="Arial" w:cs="Arial"/>
                <w:bCs/>
              </w:rPr>
              <w:t>AD confirmed that there were no reported incidents fraud, bribery and whistleblowing since the last meeting.</w:t>
            </w:r>
          </w:p>
          <w:p w:rsidR="0025717A" w:rsidRDefault="0025717A" w:rsidP="0025717A">
            <w:pPr>
              <w:pStyle w:val="BodyA"/>
              <w:spacing w:after="0" w:line="240" w:lineRule="auto"/>
              <w:rPr>
                <w:rFonts w:ascii="Arial" w:eastAsia="Arial" w:hAnsi="Arial" w:cs="Arial"/>
              </w:rPr>
            </w:pPr>
          </w:p>
          <w:p w:rsidR="0025717A" w:rsidRDefault="0025717A" w:rsidP="0025717A">
            <w:pPr>
              <w:pStyle w:val="ListParagraph"/>
              <w:spacing w:after="0" w:line="240" w:lineRule="auto"/>
              <w:rPr>
                <w:rFonts w:ascii="Arial" w:eastAsia="Arial" w:hAnsi="Arial" w:cs="Arial"/>
              </w:rPr>
            </w:pPr>
          </w:p>
          <w:p w:rsidR="0025717A" w:rsidRDefault="0025717A" w:rsidP="0025717A">
            <w:pPr>
              <w:pStyle w:val="ListParagraph"/>
              <w:numPr>
                <w:ilvl w:val="0"/>
                <w:numId w:val="2"/>
              </w:numPr>
              <w:spacing w:after="0" w:line="240" w:lineRule="auto"/>
              <w:rPr>
                <w:rFonts w:ascii="Arial" w:eastAsia="Arial" w:hAnsi="Arial" w:cs="Arial"/>
                <w:b/>
                <w:bCs/>
              </w:rPr>
            </w:pPr>
            <w:r>
              <w:rPr>
                <w:rFonts w:ascii="Arial" w:eastAsia="Arial" w:hAnsi="Arial" w:cs="Arial"/>
                <w:b/>
                <w:bCs/>
              </w:rPr>
              <w:t>Chair and Registrar’s Expense and Hospitality Register 2017/18 (AC/18/09/P02)</w:t>
            </w:r>
          </w:p>
          <w:p w:rsidR="0025717A" w:rsidRDefault="0025717A" w:rsidP="0025717A">
            <w:pPr>
              <w:pStyle w:val="ListParagraph"/>
              <w:spacing w:after="0" w:line="240" w:lineRule="auto"/>
              <w:rPr>
                <w:rFonts w:ascii="Arial" w:eastAsia="Arial" w:hAnsi="Arial" w:cs="Arial"/>
                <w:b/>
                <w:bCs/>
              </w:rPr>
            </w:pPr>
          </w:p>
          <w:p w:rsidR="0025717A" w:rsidRDefault="0025717A" w:rsidP="0025717A">
            <w:pPr>
              <w:rPr>
                <w:rFonts w:ascii="Arial" w:eastAsia="Arial" w:hAnsi="Arial" w:cs="Arial"/>
                <w:bCs/>
              </w:rPr>
            </w:pPr>
            <w:r>
              <w:rPr>
                <w:rFonts w:ascii="Arial" w:eastAsia="Arial" w:hAnsi="Arial" w:cs="Arial"/>
                <w:bCs/>
              </w:rPr>
              <w:t>AD presented a report of Chair’s and Registrar’s expenses and details of the Hospitality Register to the Committee and advised that the Hospitality Register is published on the website.</w:t>
            </w:r>
          </w:p>
          <w:p w:rsidR="0025717A" w:rsidRDefault="0025717A" w:rsidP="0025717A">
            <w:pPr>
              <w:rPr>
                <w:rFonts w:ascii="Arial" w:eastAsia="Arial" w:hAnsi="Arial" w:cs="Arial"/>
                <w:bCs/>
              </w:rPr>
            </w:pPr>
          </w:p>
          <w:p w:rsidR="0025717A" w:rsidRPr="0081761F" w:rsidRDefault="0025717A" w:rsidP="0025717A">
            <w:pPr>
              <w:pStyle w:val="ListParagraph"/>
              <w:spacing w:after="0" w:line="240" w:lineRule="auto"/>
              <w:rPr>
                <w:rFonts w:ascii="Arial" w:eastAsia="Arial" w:hAnsi="Arial" w:cs="Arial"/>
                <w:b/>
                <w:bCs/>
              </w:rPr>
            </w:pPr>
          </w:p>
          <w:p w:rsidR="0025717A" w:rsidRDefault="0025717A" w:rsidP="0025717A">
            <w:pPr>
              <w:pStyle w:val="ListParagraph"/>
              <w:numPr>
                <w:ilvl w:val="0"/>
                <w:numId w:val="2"/>
              </w:numPr>
              <w:spacing w:after="0" w:line="240" w:lineRule="auto"/>
              <w:rPr>
                <w:rFonts w:ascii="Arial" w:eastAsia="Arial" w:hAnsi="Arial" w:cs="Arial"/>
                <w:b/>
                <w:bCs/>
              </w:rPr>
            </w:pPr>
            <w:r>
              <w:rPr>
                <w:rFonts w:ascii="Arial" w:eastAsia="Arial" w:hAnsi="Arial" w:cs="Arial"/>
                <w:b/>
                <w:bCs/>
              </w:rPr>
              <w:t>Summary of Direct Award Contracts</w:t>
            </w: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eastAsia="Arial" w:hAnsi="Arial" w:cs="Arial"/>
                <w:b/>
                <w:bCs/>
              </w:rPr>
              <w:tab/>
              <w:t>(AC/18/09/P03)</w:t>
            </w:r>
          </w:p>
          <w:p w:rsidR="0025717A" w:rsidRDefault="0025717A" w:rsidP="0025717A">
            <w:pPr>
              <w:pStyle w:val="ListParagraph"/>
              <w:spacing w:after="0" w:line="240" w:lineRule="auto"/>
              <w:rPr>
                <w:rFonts w:ascii="Arial" w:eastAsia="Arial" w:hAnsi="Arial" w:cs="Arial"/>
                <w:b/>
                <w:bCs/>
              </w:rPr>
            </w:pPr>
          </w:p>
          <w:p w:rsidR="0025717A" w:rsidRDefault="0025717A" w:rsidP="0025717A">
            <w:pPr>
              <w:rPr>
                <w:rFonts w:ascii="Arial" w:eastAsia="Arial" w:hAnsi="Arial" w:cs="Arial"/>
                <w:bCs/>
              </w:rPr>
            </w:pPr>
            <w:r>
              <w:rPr>
                <w:rFonts w:ascii="Arial" w:eastAsia="Arial" w:hAnsi="Arial" w:cs="Arial"/>
                <w:bCs/>
              </w:rPr>
              <w:t>MM advised members of the DACs currently in place</w:t>
            </w:r>
          </w:p>
          <w:p w:rsidR="0025717A" w:rsidRDefault="0025717A" w:rsidP="0025717A">
            <w:pPr>
              <w:rPr>
                <w:rFonts w:ascii="Arial" w:eastAsia="Arial" w:hAnsi="Arial" w:cs="Arial"/>
                <w:bCs/>
              </w:rPr>
            </w:pPr>
          </w:p>
          <w:p w:rsidR="0025717A" w:rsidRDefault="0025717A" w:rsidP="0025717A">
            <w:pPr>
              <w:rPr>
                <w:rFonts w:ascii="Arial" w:eastAsia="Arial" w:hAnsi="Arial" w:cs="Arial"/>
                <w:bCs/>
              </w:rPr>
            </w:pPr>
            <w:r>
              <w:rPr>
                <w:rFonts w:ascii="Arial" w:eastAsia="Arial" w:hAnsi="Arial" w:cs="Arial"/>
                <w:bCs/>
              </w:rPr>
              <w:t>Some discussion took place about the Council’s accounting software and future procurement, noting the need for continuity and minimising unnecessary operational disruption in switching suppliers. JH commented on the DACs and confirmed that the Department is content that the business case demonstrates that this is the best option currently, but Council may need to look to going to the market in the future.</w:t>
            </w:r>
          </w:p>
          <w:p w:rsidR="0025717A" w:rsidRDefault="0025717A" w:rsidP="0025717A">
            <w:pPr>
              <w:rPr>
                <w:rFonts w:ascii="Arial" w:eastAsia="Arial" w:hAnsi="Arial" w:cs="Arial"/>
                <w:bCs/>
              </w:rPr>
            </w:pPr>
          </w:p>
          <w:p w:rsidR="0025717A" w:rsidRDefault="0025717A" w:rsidP="0025717A">
            <w:pPr>
              <w:rPr>
                <w:rFonts w:ascii="Arial" w:eastAsia="Arial" w:hAnsi="Arial" w:cs="Arial"/>
                <w:bCs/>
              </w:rPr>
            </w:pPr>
            <w:r>
              <w:rPr>
                <w:rFonts w:ascii="Arial" w:eastAsia="Arial" w:hAnsi="Arial" w:cs="Arial"/>
                <w:bCs/>
              </w:rPr>
              <w:t>DC asked JH if she was satisfied that the previous matters raised by her had been satisfactorily addressed; JH confirmed</w:t>
            </w:r>
          </w:p>
          <w:p w:rsidR="0025717A" w:rsidRDefault="0025717A" w:rsidP="0025717A">
            <w:pPr>
              <w:rPr>
                <w:rFonts w:ascii="Arial" w:eastAsia="Arial" w:hAnsi="Arial" w:cs="Arial"/>
                <w:bCs/>
              </w:rPr>
            </w:pPr>
          </w:p>
          <w:p w:rsidR="0025717A" w:rsidRDefault="0025717A" w:rsidP="0025717A">
            <w:pPr>
              <w:rPr>
                <w:rFonts w:ascii="Arial" w:eastAsia="Arial" w:hAnsi="Arial" w:cs="Arial"/>
                <w:bCs/>
              </w:rPr>
            </w:pPr>
          </w:p>
          <w:p w:rsidR="0025717A" w:rsidRPr="00524453" w:rsidRDefault="0025717A" w:rsidP="0025717A">
            <w:pPr>
              <w:rPr>
                <w:rFonts w:ascii="Arial" w:eastAsia="Arial" w:hAnsi="Arial" w:cs="Arial"/>
                <w:b/>
                <w:bCs/>
              </w:rPr>
            </w:pPr>
            <w:r w:rsidRPr="00524453">
              <w:rPr>
                <w:rFonts w:ascii="Arial" w:eastAsia="Arial" w:hAnsi="Arial" w:cs="Arial"/>
                <w:b/>
                <w:bCs/>
              </w:rPr>
              <w:t>8.</w:t>
            </w:r>
            <w:r w:rsidRPr="00524453">
              <w:rPr>
                <w:rFonts w:ascii="Arial" w:eastAsia="Arial" w:hAnsi="Arial" w:cs="Arial"/>
                <w:b/>
                <w:bCs/>
              </w:rPr>
              <w:tab/>
              <w:t>2018-19</w:t>
            </w:r>
            <w:r>
              <w:rPr>
                <w:rFonts w:ascii="Arial" w:eastAsia="Arial" w:hAnsi="Arial" w:cs="Arial"/>
                <w:b/>
                <w:bCs/>
              </w:rPr>
              <w:t xml:space="preserve"> </w:t>
            </w:r>
            <w:r w:rsidRPr="00524453">
              <w:rPr>
                <w:rFonts w:ascii="Arial" w:eastAsia="Arial" w:hAnsi="Arial" w:cs="Arial"/>
                <w:b/>
                <w:bCs/>
              </w:rPr>
              <w:t>Budget Allocation</w:t>
            </w:r>
            <w:r w:rsidRPr="00524453">
              <w:rPr>
                <w:rFonts w:ascii="Arial" w:eastAsia="Arial" w:hAnsi="Arial" w:cs="Arial"/>
                <w:b/>
                <w:bCs/>
              </w:rPr>
              <w:tab/>
            </w:r>
            <w:r>
              <w:rPr>
                <w:rFonts w:ascii="Arial" w:eastAsia="Arial" w:hAnsi="Arial" w:cs="Arial"/>
                <w:b/>
                <w:bCs/>
              </w:rPr>
              <w:tab/>
            </w:r>
            <w:r>
              <w:rPr>
                <w:rFonts w:ascii="Arial" w:eastAsia="Arial" w:hAnsi="Arial" w:cs="Arial"/>
                <w:b/>
                <w:bCs/>
              </w:rPr>
              <w:tab/>
            </w:r>
            <w:r w:rsidRPr="00524453">
              <w:rPr>
                <w:rFonts w:ascii="Arial" w:eastAsia="Arial" w:hAnsi="Arial" w:cs="Arial"/>
                <w:b/>
                <w:bCs/>
              </w:rPr>
              <w:tab/>
            </w:r>
            <w:r w:rsidRPr="00524453">
              <w:rPr>
                <w:rFonts w:ascii="Arial" w:eastAsia="Arial" w:hAnsi="Arial" w:cs="Arial"/>
                <w:b/>
                <w:bCs/>
              </w:rPr>
              <w:tab/>
            </w:r>
            <w:r w:rsidRPr="00524453">
              <w:rPr>
                <w:rFonts w:ascii="Arial" w:eastAsia="Arial" w:hAnsi="Arial" w:cs="Arial"/>
                <w:b/>
                <w:bCs/>
              </w:rPr>
              <w:tab/>
              <w:t>(AC/18/09/P0</w:t>
            </w:r>
            <w:r>
              <w:rPr>
                <w:rFonts w:ascii="Arial" w:eastAsia="Arial" w:hAnsi="Arial" w:cs="Arial"/>
                <w:b/>
                <w:bCs/>
              </w:rPr>
              <w:t>4</w:t>
            </w:r>
            <w:r w:rsidRPr="00524453">
              <w:rPr>
                <w:rFonts w:ascii="Arial" w:eastAsia="Arial" w:hAnsi="Arial" w:cs="Arial"/>
                <w:b/>
                <w:bCs/>
              </w:rPr>
              <w:t>)</w:t>
            </w:r>
          </w:p>
          <w:p w:rsidR="0025717A" w:rsidRDefault="0025717A" w:rsidP="0025717A">
            <w:pPr>
              <w:rPr>
                <w:rFonts w:ascii="Arial" w:eastAsia="Arial" w:hAnsi="Arial" w:cs="Arial"/>
                <w:bCs/>
              </w:rPr>
            </w:pPr>
          </w:p>
          <w:p w:rsidR="0025717A" w:rsidRDefault="0025717A" w:rsidP="0025717A">
            <w:pPr>
              <w:rPr>
                <w:rFonts w:ascii="Arial" w:eastAsia="Arial" w:hAnsi="Arial" w:cs="Arial"/>
                <w:bCs/>
              </w:rPr>
            </w:pPr>
            <w:r>
              <w:rPr>
                <w:rFonts w:ascii="Arial" w:eastAsia="Arial" w:hAnsi="Arial" w:cs="Arial"/>
                <w:bCs/>
              </w:rPr>
              <w:t>AD took members through a letter to Tommy O’Reilly (TOR) Under Secretary at DE dated 24 April 2018, about the Council’s Resource Allocation for 2018/19. She advised that this had been discussed with the Teacher Education Team at DE and that the purpose of the letter was to formally record the Council’s position and concerns. She said that the letter articulated clearly the GTC’s position.</w:t>
            </w:r>
          </w:p>
          <w:p w:rsidR="0025717A" w:rsidRDefault="0025717A" w:rsidP="0025717A">
            <w:pPr>
              <w:rPr>
                <w:rFonts w:ascii="Arial" w:eastAsia="Arial" w:hAnsi="Arial" w:cs="Arial"/>
                <w:bCs/>
              </w:rPr>
            </w:pPr>
          </w:p>
          <w:p w:rsidR="0025717A" w:rsidRDefault="0025717A" w:rsidP="0025717A">
            <w:pPr>
              <w:rPr>
                <w:rFonts w:ascii="Arial" w:eastAsia="Arial" w:hAnsi="Arial" w:cs="Arial"/>
                <w:bCs/>
              </w:rPr>
            </w:pPr>
            <w:r>
              <w:rPr>
                <w:rFonts w:ascii="Arial" w:eastAsia="Arial" w:hAnsi="Arial" w:cs="Arial"/>
                <w:bCs/>
              </w:rPr>
              <w:t>She advised that DE’s response is awaited but in the meantime, the June monitoring round has been commissioned albeit that there is no guarantee that bids will be met.</w:t>
            </w:r>
          </w:p>
          <w:p w:rsidR="0025717A" w:rsidRDefault="0025717A" w:rsidP="0025717A">
            <w:pPr>
              <w:rPr>
                <w:rFonts w:ascii="Arial" w:eastAsia="Arial" w:hAnsi="Arial" w:cs="Arial"/>
                <w:bCs/>
              </w:rPr>
            </w:pPr>
          </w:p>
          <w:p w:rsidR="0025717A" w:rsidRDefault="0025717A" w:rsidP="0025717A">
            <w:pPr>
              <w:rPr>
                <w:rFonts w:ascii="Arial" w:eastAsia="Arial" w:hAnsi="Arial" w:cs="Arial"/>
                <w:bCs/>
              </w:rPr>
            </w:pPr>
            <w:r>
              <w:rPr>
                <w:rFonts w:ascii="Arial" w:eastAsia="Arial" w:hAnsi="Arial" w:cs="Arial"/>
                <w:bCs/>
              </w:rPr>
              <w:t>GP reiterated that there was extreme pressures on funding and that in this context GTCNI should take all possible measures to live within the current budget allocation.</w:t>
            </w:r>
          </w:p>
          <w:p w:rsidR="0025717A" w:rsidRDefault="0025717A" w:rsidP="0025717A">
            <w:pPr>
              <w:rPr>
                <w:rFonts w:ascii="Arial" w:eastAsia="Arial" w:hAnsi="Arial" w:cs="Arial"/>
                <w:bCs/>
              </w:rPr>
            </w:pPr>
          </w:p>
          <w:p w:rsidR="0025717A" w:rsidRDefault="0025717A" w:rsidP="0025717A">
            <w:pPr>
              <w:rPr>
                <w:rFonts w:ascii="Arial" w:eastAsia="Arial" w:hAnsi="Arial" w:cs="Arial"/>
                <w:bCs/>
              </w:rPr>
            </w:pPr>
            <w:r>
              <w:rPr>
                <w:rFonts w:ascii="Arial" w:eastAsia="Arial" w:hAnsi="Arial" w:cs="Arial"/>
                <w:bCs/>
              </w:rPr>
              <w:t xml:space="preserve">JH noted that on the capital side, the capital bid to cover funds for procurement of the new registration database and website had been approved subject to </w:t>
            </w:r>
            <w:r w:rsidR="00811D75">
              <w:rPr>
                <w:rFonts w:ascii="Arial" w:eastAsia="Arial" w:hAnsi="Arial" w:cs="Arial"/>
                <w:bCs/>
              </w:rPr>
              <w:t xml:space="preserve">DE’s </w:t>
            </w:r>
            <w:r>
              <w:rPr>
                <w:rFonts w:ascii="Arial" w:eastAsia="Arial" w:hAnsi="Arial" w:cs="Arial"/>
                <w:bCs/>
              </w:rPr>
              <w:t>ICT Program</w:t>
            </w:r>
            <w:r w:rsidR="00811D75">
              <w:rPr>
                <w:rFonts w:ascii="Arial" w:eastAsia="Arial" w:hAnsi="Arial" w:cs="Arial"/>
                <w:bCs/>
              </w:rPr>
              <w:t>me</w:t>
            </w:r>
            <w:r>
              <w:rPr>
                <w:rFonts w:ascii="Arial" w:eastAsia="Arial" w:hAnsi="Arial" w:cs="Arial"/>
                <w:bCs/>
              </w:rPr>
              <w:t xml:space="preserve"> Board agreement. </w:t>
            </w:r>
          </w:p>
          <w:p w:rsidR="0025717A" w:rsidRDefault="0025717A" w:rsidP="0025717A">
            <w:pPr>
              <w:rPr>
                <w:rFonts w:ascii="Arial" w:eastAsia="Arial" w:hAnsi="Arial" w:cs="Arial"/>
                <w:bCs/>
              </w:rPr>
            </w:pPr>
          </w:p>
          <w:p w:rsidR="0025717A" w:rsidRDefault="0025717A" w:rsidP="0025717A">
            <w:pPr>
              <w:rPr>
                <w:rFonts w:ascii="Arial" w:eastAsia="Arial" w:hAnsi="Arial" w:cs="Arial"/>
                <w:bCs/>
              </w:rPr>
            </w:pPr>
            <w:r>
              <w:rPr>
                <w:rFonts w:ascii="Arial" w:eastAsia="Arial" w:hAnsi="Arial" w:cs="Arial"/>
                <w:bCs/>
              </w:rPr>
              <w:t xml:space="preserve">DC noted the responsibility of the Accounting Officer to outline the risk in relation to the Business Plan and the Budget Allocation and said that he </w:t>
            </w:r>
            <w:r>
              <w:rPr>
                <w:rFonts w:ascii="Arial" w:eastAsia="Arial" w:hAnsi="Arial" w:cs="Arial"/>
                <w:bCs/>
              </w:rPr>
              <w:lastRenderedPageBreak/>
              <w:t>looked forward to the Accounting Officer and DE working together to resolve these issues.</w:t>
            </w:r>
          </w:p>
          <w:p w:rsidR="0025717A" w:rsidRDefault="0025717A" w:rsidP="0025717A">
            <w:pPr>
              <w:rPr>
                <w:rFonts w:ascii="Arial" w:eastAsia="Arial" w:hAnsi="Arial" w:cs="Arial"/>
                <w:bCs/>
              </w:rPr>
            </w:pPr>
          </w:p>
          <w:p w:rsidR="0025717A" w:rsidRDefault="0025717A" w:rsidP="0025717A">
            <w:pPr>
              <w:rPr>
                <w:rFonts w:ascii="Arial" w:eastAsia="Arial" w:hAnsi="Arial" w:cs="Arial"/>
                <w:bCs/>
              </w:rPr>
            </w:pPr>
            <w:r>
              <w:rPr>
                <w:rFonts w:ascii="Arial" w:eastAsia="Arial" w:hAnsi="Arial" w:cs="Arial"/>
                <w:bCs/>
              </w:rPr>
              <w:t>TS pointed out that to deliver a transformation program required resources, and the letter to TOR is therefore a sensible approach. He said that it is only by accessing the reserves that the Council can deliver transformation.</w:t>
            </w:r>
          </w:p>
          <w:p w:rsidR="0025717A" w:rsidRDefault="0025717A" w:rsidP="0025717A">
            <w:pPr>
              <w:rPr>
                <w:rFonts w:ascii="Arial" w:eastAsia="Arial" w:hAnsi="Arial" w:cs="Arial"/>
                <w:bCs/>
              </w:rPr>
            </w:pPr>
          </w:p>
          <w:p w:rsidR="0025717A" w:rsidRDefault="0025717A" w:rsidP="0025717A">
            <w:pPr>
              <w:rPr>
                <w:rFonts w:ascii="Arial" w:eastAsia="Arial" w:hAnsi="Arial" w:cs="Arial"/>
                <w:bCs/>
              </w:rPr>
            </w:pPr>
            <w:r>
              <w:rPr>
                <w:rFonts w:ascii="Arial" w:eastAsia="Arial" w:hAnsi="Arial" w:cs="Arial"/>
                <w:bCs/>
              </w:rPr>
              <w:t>GP responded that access to the reserves requires budget cover but that if Business Plan commitments could be separately identified as transformational then maybe the Council could apply for transformation funding.</w:t>
            </w:r>
          </w:p>
          <w:p w:rsidR="0025717A" w:rsidRDefault="0025717A" w:rsidP="0025717A">
            <w:pPr>
              <w:rPr>
                <w:rFonts w:ascii="Arial" w:eastAsia="Arial" w:hAnsi="Arial" w:cs="Arial"/>
                <w:bCs/>
              </w:rPr>
            </w:pPr>
          </w:p>
          <w:p w:rsidR="0025717A" w:rsidRDefault="0025717A" w:rsidP="0025717A">
            <w:pPr>
              <w:rPr>
                <w:rFonts w:ascii="Arial" w:eastAsia="Arial" w:hAnsi="Arial" w:cs="Arial"/>
                <w:bCs/>
              </w:rPr>
            </w:pPr>
            <w:r>
              <w:rPr>
                <w:rFonts w:ascii="Arial" w:eastAsia="Arial" w:hAnsi="Arial" w:cs="Arial"/>
                <w:bCs/>
              </w:rPr>
              <w:t>DC noted GP’s advices and referred this item onto the next Council meeting, to examine the work being done and see what can be categorised as transformation.</w:t>
            </w:r>
          </w:p>
          <w:p w:rsidR="0025717A" w:rsidRDefault="0025717A" w:rsidP="0025717A">
            <w:pPr>
              <w:rPr>
                <w:rFonts w:ascii="Arial" w:eastAsia="Arial" w:hAnsi="Arial" w:cs="Arial"/>
                <w:bCs/>
              </w:rPr>
            </w:pPr>
          </w:p>
          <w:p w:rsidR="0025717A" w:rsidRDefault="0025717A" w:rsidP="0025717A">
            <w:pPr>
              <w:rPr>
                <w:rFonts w:ascii="Arial" w:eastAsia="Arial" w:hAnsi="Arial" w:cs="Arial"/>
                <w:bCs/>
              </w:rPr>
            </w:pPr>
            <w:r>
              <w:rPr>
                <w:rFonts w:ascii="Arial" w:eastAsia="Arial" w:hAnsi="Arial" w:cs="Arial"/>
                <w:bCs/>
              </w:rPr>
              <w:t>GP noted the caveat that what GTC may see as transformation, may not be same as DE.</w:t>
            </w:r>
          </w:p>
          <w:p w:rsidR="0025717A" w:rsidRDefault="0025717A" w:rsidP="0025717A">
            <w:pPr>
              <w:rPr>
                <w:rFonts w:ascii="Arial" w:eastAsia="Arial" w:hAnsi="Arial" w:cs="Arial"/>
                <w:bCs/>
              </w:rPr>
            </w:pPr>
          </w:p>
          <w:p w:rsidR="0025717A" w:rsidRDefault="0025717A" w:rsidP="0025717A">
            <w:pPr>
              <w:rPr>
                <w:rFonts w:ascii="Arial" w:eastAsia="Arial" w:hAnsi="Arial" w:cs="Arial"/>
                <w:bCs/>
              </w:rPr>
            </w:pPr>
          </w:p>
          <w:p w:rsidR="0025717A" w:rsidRPr="00524453" w:rsidRDefault="0025717A" w:rsidP="0025717A">
            <w:pPr>
              <w:rPr>
                <w:rFonts w:ascii="Arial" w:eastAsia="Arial" w:hAnsi="Arial" w:cs="Arial"/>
                <w:b/>
                <w:bCs/>
              </w:rPr>
            </w:pPr>
            <w:r>
              <w:rPr>
                <w:rFonts w:ascii="Arial" w:eastAsia="Arial" w:hAnsi="Arial" w:cs="Arial"/>
                <w:b/>
                <w:bCs/>
              </w:rPr>
              <w:t>9</w:t>
            </w:r>
            <w:r w:rsidRPr="00524453">
              <w:rPr>
                <w:rFonts w:ascii="Arial" w:eastAsia="Arial" w:hAnsi="Arial" w:cs="Arial"/>
                <w:b/>
                <w:bCs/>
              </w:rPr>
              <w:t>.</w:t>
            </w:r>
            <w:r w:rsidRPr="00524453">
              <w:rPr>
                <w:rFonts w:ascii="Arial" w:eastAsia="Arial" w:hAnsi="Arial" w:cs="Arial"/>
                <w:b/>
                <w:bCs/>
              </w:rPr>
              <w:tab/>
            </w:r>
            <w:r>
              <w:rPr>
                <w:rFonts w:ascii="Arial" w:eastAsia="Arial" w:hAnsi="Arial" w:cs="Arial"/>
                <w:b/>
                <w:bCs/>
              </w:rPr>
              <w:t>Accounts Direction</w:t>
            </w:r>
            <w:r w:rsidRPr="00524453">
              <w:rPr>
                <w:rFonts w:ascii="Arial" w:eastAsia="Arial" w:hAnsi="Arial" w:cs="Arial"/>
                <w:b/>
                <w:bCs/>
              </w:rPr>
              <w:tab/>
            </w:r>
            <w:r>
              <w:rPr>
                <w:rFonts w:ascii="Arial" w:eastAsia="Arial" w:hAnsi="Arial" w:cs="Arial"/>
                <w:b/>
                <w:bCs/>
              </w:rPr>
              <w:tab/>
            </w:r>
            <w:r>
              <w:rPr>
                <w:rFonts w:ascii="Arial" w:eastAsia="Arial" w:hAnsi="Arial" w:cs="Arial"/>
                <w:b/>
                <w:bCs/>
              </w:rPr>
              <w:tab/>
            </w:r>
            <w:r w:rsidRPr="00524453">
              <w:rPr>
                <w:rFonts w:ascii="Arial" w:eastAsia="Arial" w:hAnsi="Arial" w:cs="Arial"/>
                <w:b/>
                <w:bCs/>
              </w:rPr>
              <w:tab/>
            </w:r>
            <w:r w:rsidRPr="00524453">
              <w:rPr>
                <w:rFonts w:ascii="Arial" w:eastAsia="Arial" w:hAnsi="Arial" w:cs="Arial"/>
                <w:b/>
                <w:bCs/>
              </w:rPr>
              <w:tab/>
            </w:r>
            <w:r w:rsidRPr="00524453">
              <w:rPr>
                <w:rFonts w:ascii="Arial" w:eastAsia="Arial" w:hAnsi="Arial" w:cs="Arial"/>
                <w:b/>
                <w:bCs/>
              </w:rPr>
              <w:tab/>
            </w:r>
            <w:r>
              <w:rPr>
                <w:rFonts w:ascii="Arial" w:eastAsia="Arial" w:hAnsi="Arial" w:cs="Arial"/>
                <w:b/>
                <w:bCs/>
              </w:rPr>
              <w:tab/>
            </w:r>
            <w:r w:rsidRPr="00524453">
              <w:rPr>
                <w:rFonts w:ascii="Arial" w:eastAsia="Arial" w:hAnsi="Arial" w:cs="Arial"/>
                <w:b/>
                <w:bCs/>
              </w:rPr>
              <w:t>(AC/18/09/P0</w:t>
            </w:r>
            <w:r>
              <w:rPr>
                <w:rFonts w:ascii="Arial" w:eastAsia="Arial" w:hAnsi="Arial" w:cs="Arial"/>
                <w:b/>
                <w:bCs/>
              </w:rPr>
              <w:t>5</w:t>
            </w:r>
            <w:r w:rsidRPr="00524453">
              <w:rPr>
                <w:rFonts w:ascii="Arial" w:eastAsia="Arial" w:hAnsi="Arial" w:cs="Arial"/>
                <w:b/>
                <w:bCs/>
              </w:rPr>
              <w:t>)</w:t>
            </w:r>
          </w:p>
          <w:p w:rsidR="0025717A" w:rsidRDefault="0025717A" w:rsidP="0025717A">
            <w:pPr>
              <w:rPr>
                <w:rFonts w:ascii="Arial" w:eastAsia="Arial" w:hAnsi="Arial" w:cs="Arial"/>
                <w:bCs/>
              </w:rPr>
            </w:pPr>
          </w:p>
          <w:p w:rsidR="0025717A" w:rsidRDefault="0025717A" w:rsidP="0025717A">
            <w:pPr>
              <w:rPr>
                <w:rFonts w:ascii="Arial" w:eastAsia="Arial" w:hAnsi="Arial" w:cs="Arial"/>
                <w:bCs/>
              </w:rPr>
            </w:pPr>
            <w:r>
              <w:rPr>
                <w:rFonts w:ascii="Arial" w:eastAsia="Arial" w:hAnsi="Arial" w:cs="Arial"/>
                <w:bCs/>
              </w:rPr>
              <w:t>AD brought members through the Accounts Direction and Timetable for the drafting of the 2017/18 Annual Report and Accounts.</w:t>
            </w:r>
          </w:p>
          <w:p w:rsidR="0025717A" w:rsidRDefault="0025717A" w:rsidP="0025717A">
            <w:pPr>
              <w:rPr>
                <w:rFonts w:ascii="Arial" w:eastAsia="Arial" w:hAnsi="Arial" w:cs="Arial"/>
                <w:bCs/>
              </w:rPr>
            </w:pPr>
          </w:p>
          <w:p w:rsidR="0025717A" w:rsidRDefault="0025717A" w:rsidP="0025717A">
            <w:pPr>
              <w:rPr>
                <w:rFonts w:ascii="Arial" w:eastAsia="Arial" w:hAnsi="Arial" w:cs="Arial"/>
                <w:bCs/>
              </w:rPr>
            </w:pPr>
            <w:r>
              <w:rPr>
                <w:rFonts w:ascii="Arial" w:eastAsia="Arial" w:hAnsi="Arial" w:cs="Arial"/>
                <w:bCs/>
              </w:rPr>
              <w:t>DC asks if everyone content with timetable.</w:t>
            </w:r>
          </w:p>
          <w:p w:rsidR="0025717A" w:rsidRDefault="0025717A" w:rsidP="0025717A">
            <w:pPr>
              <w:rPr>
                <w:rFonts w:ascii="Arial" w:eastAsia="Arial" w:hAnsi="Arial" w:cs="Arial"/>
                <w:bCs/>
              </w:rPr>
            </w:pPr>
          </w:p>
          <w:p w:rsidR="0025717A" w:rsidRDefault="0025717A" w:rsidP="0025717A">
            <w:pPr>
              <w:rPr>
                <w:rFonts w:ascii="Arial" w:eastAsia="Arial" w:hAnsi="Arial" w:cs="Arial"/>
                <w:bCs/>
              </w:rPr>
            </w:pPr>
            <w:r>
              <w:rPr>
                <w:rFonts w:ascii="Arial" w:eastAsia="Arial" w:hAnsi="Arial" w:cs="Arial"/>
                <w:bCs/>
              </w:rPr>
              <w:t>TS noted the tight timescales and the efforts of staff. DC concurred and acknowledged the effort made by all.</w:t>
            </w:r>
          </w:p>
          <w:p w:rsidR="0025717A" w:rsidRDefault="0025717A" w:rsidP="0025717A">
            <w:pPr>
              <w:rPr>
                <w:rFonts w:ascii="Arial" w:eastAsia="Arial" w:hAnsi="Arial" w:cs="Arial"/>
                <w:bCs/>
              </w:rPr>
            </w:pPr>
          </w:p>
          <w:p w:rsidR="0025717A" w:rsidRDefault="0025717A" w:rsidP="0025717A">
            <w:pPr>
              <w:rPr>
                <w:rFonts w:ascii="Arial" w:eastAsia="Arial" w:hAnsi="Arial" w:cs="Arial"/>
                <w:bCs/>
              </w:rPr>
            </w:pPr>
          </w:p>
          <w:p w:rsidR="0025717A" w:rsidRDefault="0025717A" w:rsidP="0025717A">
            <w:pPr>
              <w:rPr>
                <w:rFonts w:ascii="Arial" w:eastAsia="Arial" w:hAnsi="Arial" w:cs="Arial"/>
                <w:bCs/>
              </w:rPr>
            </w:pPr>
          </w:p>
          <w:p w:rsidR="0025717A" w:rsidRPr="00CB3C79" w:rsidRDefault="0025717A" w:rsidP="0025717A">
            <w:pPr>
              <w:rPr>
                <w:rFonts w:ascii="Arial" w:eastAsia="Arial" w:hAnsi="Arial" w:cs="Arial"/>
                <w:b/>
                <w:bCs/>
              </w:rPr>
            </w:pPr>
            <w:r>
              <w:rPr>
                <w:rFonts w:ascii="Arial" w:eastAsia="Arial" w:hAnsi="Arial" w:cs="Arial"/>
                <w:b/>
                <w:bCs/>
              </w:rPr>
              <w:t>10.</w:t>
            </w:r>
            <w:r>
              <w:rPr>
                <w:rFonts w:ascii="Arial" w:eastAsia="Arial" w:hAnsi="Arial" w:cs="Arial"/>
                <w:b/>
                <w:bCs/>
              </w:rPr>
              <w:tab/>
              <w:t>Draft unaudited Annual Report &amp; Accounts</w:t>
            </w:r>
            <w:r>
              <w:rPr>
                <w:rFonts w:ascii="Arial" w:eastAsia="Arial" w:hAnsi="Arial" w:cs="Arial"/>
                <w:b/>
                <w:bCs/>
              </w:rPr>
              <w:tab/>
              <w:t>(AR&amp;A’s)</w:t>
            </w:r>
            <w:r>
              <w:rPr>
                <w:rFonts w:ascii="Arial" w:eastAsia="Arial" w:hAnsi="Arial" w:cs="Arial"/>
                <w:b/>
                <w:bCs/>
              </w:rPr>
              <w:tab/>
            </w:r>
            <w:r w:rsidRPr="00CB3C79">
              <w:rPr>
                <w:rFonts w:ascii="Arial" w:eastAsia="Arial" w:hAnsi="Arial" w:cs="Arial"/>
                <w:b/>
                <w:bCs/>
              </w:rPr>
              <w:t>(AC/18/0</w:t>
            </w:r>
            <w:r>
              <w:rPr>
                <w:rFonts w:ascii="Arial" w:eastAsia="Arial" w:hAnsi="Arial" w:cs="Arial"/>
                <w:b/>
                <w:bCs/>
              </w:rPr>
              <w:t>9</w:t>
            </w:r>
            <w:r w:rsidRPr="00CB3C79">
              <w:rPr>
                <w:rFonts w:ascii="Arial" w:eastAsia="Arial" w:hAnsi="Arial" w:cs="Arial"/>
                <w:b/>
                <w:bCs/>
              </w:rPr>
              <w:t>/P0</w:t>
            </w:r>
            <w:r>
              <w:rPr>
                <w:rFonts w:ascii="Arial" w:eastAsia="Arial" w:hAnsi="Arial" w:cs="Arial"/>
                <w:b/>
                <w:bCs/>
              </w:rPr>
              <w:t>6</w:t>
            </w:r>
            <w:r w:rsidRPr="00CB3C79">
              <w:rPr>
                <w:rFonts w:ascii="Arial" w:eastAsia="Arial" w:hAnsi="Arial" w:cs="Arial"/>
                <w:b/>
                <w:bCs/>
              </w:rPr>
              <w:t>)</w:t>
            </w:r>
          </w:p>
          <w:p w:rsidR="0025717A" w:rsidRDefault="0025717A" w:rsidP="0025717A">
            <w:pPr>
              <w:pStyle w:val="ListParagraph"/>
              <w:spacing w:after="0" w:line="240" w:lineRule="auto"/>
              <w:rPr>
                <w:rFonts w:ascii="Arial" w:eastAsia="Arial" w:hAnsi="Arial" w:cs="Arial"/>
                <w:b/>
                <w:bCs/>
              </w:rPr>
            </w:pPr>
          </w:p>
          <w:p w:rsidR="0025717A" w:rsidRDefault="0025717A" w:rsidP="0025717A">
            <w:pPr>
              <w:jc w:val="both"/>
              <w:rPr>
                <w:rFonts w:ascii="Arial" w:eastAsia="Arial" w:hAnsi="Arial" w:cs="Arial"/>
                <w:bCs/>
              </w:rPr>
            </w:pPr>
            <w:r>
              <w:rPr>
                <w:rFonts w:ascii="Arial" w:eastAsia="Arial" w:hAnsi="Arial" w:cs="Arial"/>
                <w:bCs/>
              </w:rPr>
              <w:t>AD introduced the covering paper on the draft AR&amp;A’s and advised that the accounts had been reformatted to improve the look and provide a better reader experience.</w:t>
            </w:r>
          </w:p>
          <w:p w:rsidR="0025717A" w:rsidRDefault="0025717A" w:rsidP="0025717A">
            <w:pPr>
              <w:jc w:val="both"/>
              <w:rPr>
                <w:rFonts w:ascii="Arial" w:eastAsia="Arial" w:hAnsi="Arial" w:cs="Arial"/>
                <w:bCs/>
              </w:rPr>
            </w:pPr>
          </w:p>
          <w:p w:rsidR="0025717A" w:rsidRDefault="0025717A" w:rsidP="0025717A">
            <w:pPr>
              <w:jc w:val="both"/>
              <w:rPr>
                <w:rFonts w:ascii="Arial" w:eastAsia="Arial" w:hAnsi="Arial" w:cs="Arial"/>
                <w:bCs/>
              </w:rPr>
            </w:pPr>
            <w:r>
              <w:rPr>
                <w:rFonts w:ascii="Arial" w:eastAsia="Arial" w:hAnsi="Arial" w:cs="Arial"/>
                <w:bCs/>
              </w:rPr>
              <w:t xml:space="preserve">MM spoke to the paper and the Accounts confirming that they had been prepared in accordance the DE Accounts Direction, NDPB Green and the </w:t>
            </w:r>
            <w:proofErr w:type="spellStart"/>
            <w:r>
              <w:rPr>
                <w:rFonts w:ascii="Arial" w:eastAsia="Arial" w:hAnsi="Arial" w:cs="Arial"/>
                <w:bCs/>
              </w:rPr>
              <w:t>FReM</w:t>
            </w:r>
            <w:proofErr w:type="spellEnd"/>
            <w:r>
              <w:rPr>
                <w:rFonts w:ascii="Arial" w:eastAsia="Arial" w:hAnsi="Arial" w:cs="Arial"/>
                <w:bCs/>
              </w:rPr>
              <w:t>. MM talked members through the principal elements of the Accounts, highlighting the pensions’ note where the Council awaited further information in order to complete</w:t>
            </w:r>
            <w:r w:rsidRPr="000D1BA6">
              <w:rPr>
                <w:rFonts w:ascii="Arial" w:eastAsia="Arial" w:hAnsi="Arial" w:cs="Arial"/>
                <w:bCs/>
              </w:rPr>
              <w:t>.</w:t>
            </w:r>
          </w:p>
          <w:p w:rsidR="0025717A" w:rsidRDefault="0025717A" w:rsidP="0025717A">
            <w:pPr>
              <w:jc w:val="both"/>
              <w:rPr>
                <w:rFonts w:ascii="Arial" w:eastAsia="Arial" w:hAnsi="Arial" w:cs="Arial"/>
                <w:bCs/>
              </w:rPr>
            </w:pPr>
          </w:p>
          <w:p w:rsidR="0025717A" w:rsidRDefault="0025717A" w:rsidP="0025717A">
            <w:pPr>
              <w:jc w:val="both"/>
              <w:rPr>
                <w:rFonts w:ascii="Arial" w:eastAsia="Arial" w:hAnsi="Arial" w:cs="Arial"/>
                <w:bCs/>
              </w:rPr>
            </w:pPr>
            <w:r>
              <w:rPr>
                <w:rFonts w:ascii="Arial" w:eastAsia="Arial" w:hAnsi="Arial" w:cs="Arial"/>
                <w:bCs/>
              </w:rPr>
              <w:t xml:space="preserve">DC noted that the Accounts are in draft and subject to change until the auditors sign off in late autumn. </w:t>
            </w:r>
          </w:p>
          <w:p w:rsidR="0025717A" w:rsidRDefault="0025717A" w:rsidP="0025717A">
            <w:pPr>
              <w:jc w:val="both"/>
              <w:rPr>
                <w:rFonts w:ascii="Arial" w:eastAsia="Arial" w:hAnsi="Arial" w:cs="Arial"/>
                <w:bCs/>
              </w:rPr>
            </w:pPr>
          </w:p>
          <w:p w:rsidR="0025717A" w:rsidRDefault="0025717A" w:rsidP="0025717A">
            <w:pPr>
              <w:jc w:val="both"/>
              <w:rPr>
                <w:rFonts w:ascii="Arial" w:eastAsia="Arial" w:hAnsi="Arial" w:cs="Arial"/>
                <w:bCs/>
              </w:rPr>
            </w:pPr>
            <w:r>
              <w:rPr>
                <w:rFonts w:ascii="Arial" w:eastAsia="Arial" w:hAnsi="Arial" w:cs="Arial"/>
                <w:bCs/>
              </w:rPr>
              <w:t>MM</w:t>
            </w:r>
            <w:r w:rsidRPr="000D1BA6">
              <w:rPr>
                <w:rFonts w:ascii="Arial" w:eastAsia="Arial" w:hAnsi="Arial" w:cs="Arial"/>
                <w:bCs/>
              </w:rPr>
              <w:t xml:space="preserve"> advised that a copy of the draft Accounts would be sent</w:t>
            </w:r>
            <w:r>
              <w:rPr>
                <w:rFonts w:ascii="Arial" w:eastAsia="Arial" w:hAnsi="Arial" w:cs="Arial"/>
                <w:bCs/>
              </w:rPr>
              <w:t>,</w:t>
            </w:r>
            <w:r w:rsidRPr="000D1BA6">
              <w:rPr>
                <w:rFonts w:ascii="Arial" w:eastAsia="Arial" w:hAnsi="Arial" w:cs="Arial"/>
                <w:bCs/>
              </w:rPr>
              <w:t xml:space="preserve"> following the approval of ARAC</w:t>
            </w:r>
            <w:r>
              <w:rPr>
                <w:rFonts w:ascii="Arial" w:eastAsia="Arial" w:hAnsi="Arial" w:cs="Arial"/>
                <w:bCs/>
              </w:rPr>
              <w:t>,</w:t>
            </w:r>
            <w:r w:rsidRPr="000D1BA6">
              <w:rPr>
                <w:rFonts w:ascii="Arial" w:eastAsia="Arial" w:hAnsi="Arial" w:cs="Arial"/>
                <w:bCs/>
              </w:rPr>
              <w:t xml:space="preserve"> to NIAO for audit and copied to DE.</w:t>
            </w:r>
          </w:p>
          <w:p w:rsidR="0025717A" w:rsidRDefault="0025717A" w:rsidP="0025717A">
            <w:pPr>
              <w:jc w:val="both"/>
              <w:rPr>
                <w:rFonts w:ascii="Arial" w:eastAsia="Arial" w:hAnsi="Arial" w:cs="Arial"/>
                <w:bCs/>
              </w:rPr>
            </w:pPr>
          </w:p>
          <w:p w:rsidR="0025717A" w:rsidRDefault="0025717A" w:rsidP="0025717A">
            <w:pPr>
              <w:jc w:val="both"/>
              <w:rPr>
                <w:rFonts w:ascii="Arial" w:eastAsia="Arial" w:hAnsi="Arial" w:cs="Arial"/>
                <w:bCs/>
              </w:rPr>
            </w:pPr>
            <w:r>
              <w:rPr>
                <w:rFonts w:ascii="Arial" w:eastAsia="Arial" w:hAnsi="Arial" w:cs="Arial"/>
                <w:bCs/>
              </w:rPr>
              <w:t>Members were invited to scrutinize and comment.</w:t>
            </w:r>
          </w:p>
          <w:p w:rsidR="0025717A" w:rsidRDefault="0025717A" w:rsidP="0025717A">
            <w:pPr>
              <w:jc w:val="both"/>
              <w:rPr>
                <w:rFonts w:ascii="Arial" w:eastAsia="Arial" w:hAnsi="Arial" w:cs="Arial"/>
                <w:bCs/>
              </w:rPr>
            </w:pPr>
          </w:p>
          <w:p w:rsidR="0025717A" w:rsidRDefault="0025717A" w:rsidP="0025717A">
            <w:pPr>
              <w:jc w:val="both"/>
              <w:rPr>
                <w:rFonts w:ascii="Arial" w:eastAsia="Arial" w:hAnsi="Arial" w:cs="Arial"/>
                <w:bCs/>
              </w:rPr>
            </w:pPr>
            <w:r>
              <w:rPr>
                <w:rFonts w:ascii="Arial" w:eastAsia="Arial" w:hAnsi="Arial" w:cs="Arial"/>
                <w:bCs/>
              </w:rPr>
              <w:t xml:space="preserve">AA acknowledged that the draft Accounts looked better, the content fuller </w:t>
            </w:r>
            <w:r>
              <w:rPr>
                <w:rFonts w:ascii="Arial" w:eastAsia="Arial" w:hAnsi="Arial" w:cs="Arial"/>
                <w:bCs/>
              </w:rPr>
              <w:lastRenderedPageBreak/>
              <w:t xml:space="preserve">and noted that the main change expected in due course would be to reflect the Council’s charitable status  </w:t>
            </w:r>
          </w:p>
          <w:p w:rsidR="0025717A" w:rsidRDefault="0025717A" w:rsidP="0025717A">
            <w:pPr>
              <w:jc w:val="both"/>
              <w:rPr>
                <w:rFonts w:ascii="Arial" w:eastAsia="Arial" w:hAnsi="Arial" w:cs="Arial"/>
                <w:bCs/>
              </w:rPr>
            </w:pPr>
          </w:p>
          <w:p w:rsidR="0025717A" w:rsidRDefault="0025717A" w:rsidP="0025717A">
            <w:pPr>
              <w:jc w:val="both"/>
              <w:rPr>
                <w:rFonts w:ascii="Arial" w:eastAsia="Arial" w:hAnsi="Arial" w:cs="Arial"/>
                <w:bCs/>
              </w:rPr>
            </w:pPr>
            <w:r>
              <w:rPr>
                <w:rFonts w:ascii="Arial" w:eastAsia="Arial" w:hAnsi="Arial" w:cs="Arial"/>
                <w:bCs/>
              </w:rPr>
              <w:t>TS said that he was reassured with AA’s comments and was pleased to note the break-even position and pleasing outlook for the period.</w:t>
            </w:r>
          </w:p>
          <w:p w:rsidR="0025717A" w:rsidRDefault="0025717A" w:rsidP="0025717A">
            <w:pPr>
              <w:jc w:val="both"/>
              <w:rPr>
                <w:rFonts w:ascii="Arial" w:eastAsia="Arial" w:hAnsi="Arial" w:cs="Arial"/>
                <w:bCs/>
              </w:rPr>
            </w:pPr>
          </w:p>
          <w:p w:rsidR="0025717A" w:rsidRDefault="0025717A" w:rsidP="0025717A">
            <w:pPr>
              <w:jc w:val="both"/>
              <w:rPr>
                <w:rFonts w:ascii="Arial" w:eastAsia="Arial" w:hAnsi="Arial" w:cs="Arial"/>
                <w:bCs/>
              </w:rPr>
            </w:pPr>
            <w:r>
              <w:rPr>
                <w:rFonts w:ascii="Arial" w:eastAsia="Arial" w:hAnsi="Arial" w:cs="Arial"/>
                <w:bCs/>
              </w:rPr>
              <w:t>JH queried the Council’s reserves position and requested a copy of the Reserves Policy. MM advised that this was still a working document but that she would send a copy to the Department following the meeting.</w:t>
            </w:r>
          </w:p>
          <w:p w:rsidR="0025717A" w:rsidRDefault="0025717A" w:rsidP="0025717A">
            <w:pPr>
              <w:jc w:val="both"/>
              <w:rPr>
                <w:rFonts w:ascii="Arial" w:eastAsia="Arial" w:hAnsi="Arial" w:cs="Arial"/>
                <w:bCs/>
              </w:rPr>
            </w:pPr>
          </w:p>
          <w:p w:rsidR="0025717A" w:rsidRDefault="0025717A" w:rsidP="0025717A">
            <w:pPr>
              <w:jc w:val="both"/>
              <w:rPr>
                <w:rFonts w:ascii="Arial" w:eastAsia="Arial" w:hAnsi="Arial" w:cs="Arial"/>
                <w:bCs/>
              </w:rPr>
            </w:pPr>
          </w:p>
          <w:p w:rsidR="0025717A" w:rsidRDefault="0025717A" w:rsidP="0025717A">
            <w:pPr>
              <w:jc w:val="both"/>
              <w:rPr>
                <w:rFonts w:ascii="Arial" w:eastAsia="Arial" w:hAnsi="Arial" w:cs="Arial"/>
                <w:bCs/>
              </w:rPr>
            </w:pPr>
            <w:r>
              <w:rPr>
                <w:rFonts w:ascii="Arial" w:eastAsia="Arial" w:hAnsi="Arial" w:cs="Arial"/>
                <w:bCs/>
              </w:rPr>
              <w:t>RB queried the Council’s cash position and asked for information on where the cash balances are invested and interest being earned.</w:t>
            </w:r>
          </w:p>
          <w:p w:rsidR="0025717A" w:rsidRDefault="0025717A" w:rsidP="0025717A">
            <w:pPr>
              <w:jc w:val="both"/>
              <w:rPr>
                <w:rFonts w:ascii="Arial" w:eastAsia="Arial" w:hAnsi="Arial" w:cs="Arial"/>
                <w:bCs/>
              </w:rPr>
            </w:pPr>
          </w:p>
          <w:p w:rsidR="0025717A" w:rsidRDefault="0025717A" w:rsidP="0025717A">
            <w:pPr>
              <w:jc w:val="both"/>
              <w:rPr>
                <w:rFonts w:ascii="Arial" w:eastAsia="Arial" w:hAnsi="Arial" w:cs="Arial"/>
                <w:bCs/>
              </w:rPr>
            </w:pPr>
            <w:r>
              <w:rPr>
                <w:rFonts w:ascii="Arial" w:eastAsia="Arial" w:hAnsi="Arial" w:cs="Arial"/>
                <w:bCs/>
              </w:rPr>
              <w:t>MM provided the relevant details to RB and explained that this information is not shown in the financial accounts, but that F&amp;GP Committee receive regular Finance Updates which includes this information. RB pointed out that with inflation currently running higher than interest rates the Council’s  reserves were in fact being eroded and asked what DE’s position on this was. AD advised that this was on the agenda for discussion at the upcoming GAR meeting.</w:t>
            </w:r>
          </w:p>
          <w:p w:rsidR="0025717A" w:rsidRDefault="0025717A" w:rsidP="0025717A">
            <w:pPr>
              <w:jc w:val="both"/>
              <w:rPr>
                <w:rFonts w:ascii="Arial" w:eastAsia="Arial" w:hAnsi="Arial" w:cs="Arial"/>
                <w:bCs/>
              </w:rPr>
            </w:pPr>
          </w:p>
          <w:p w:rsidR="0025717A" w:rsidRDefault="0025717A" w:rsidP="0025717A">
            <w:pPr>
              <w:jc w:val="both"/>
              <w:rPr>
                <w:rFonts w:ascii="Arial" w:eastAsia="Arial" w:hAnsi="Arial" w:cs="Arial"/>
                <w:bCs/>
              </w:rPr>
            </w:pPr>
            <w:r>
              <w:rPr>
                <w:rFonts w:ascii="Arial" w:eastAsia="Arial" w:hAnsi="Arial" w:cs="Arial"/>
                <w:bCs/>
              </w:rPr>
              <w:t>DC agreed that RB has raised a valid point regarding the Council’s cash and asked for this to remain an agenda item and urged the F&amp;GP to work with officers to optimise the return.</w:t>
            </w:r>
          </w:p>
          <w:p w:rsidR="0025717A" w:rsidRDefault="0025717A" w:rsidP="0025717A">
            <w:pPr>
              <w:jc w:val="both"/>
              <w:rPr>
                <w:rFonts w:ascii="Arial" w:eastAsia="Arial" w:hAnsi="Arial" w:cs="Arial"/>
                <w:bCs/>
              </w:rPr>
            </w:pPr>
          </w:p>
          <w:p w:rsidR="0025717A" w:rsidRDefault="0025717A" w:rsidP="0025717A">
            <w:pPr>
              <w:jc w:val="both"/>
              <w:rPr>
                <w:rFonts w:ascii="Arial" w:eastAsia="Arial" w:hAnsi="Arial" w:cs="Arial"/>
                <w:bCs/>
              </w:rPr>
            </w:pPr>
          </w:p>
          <w:p w:rsidR="0025717A" w:rsidRDefault="0025717A" w:rsidP="0025717A">
            <w:pPr>
              <w:jc w:val="both"/>
              <w:rPr>
                <w:rFonts w:ascii="Arial" w:eastAsia="Arial" w:hAnsi="Arial" w:cs="Arial"/>
                <w:bCs/>
              </w:rPr>
            </w:pPr>
            <w:r>
              <w:rPr>
                <w:rFonts w:ascii="Arial" w:eastAsia="Arial" w:hAnsi="Arial" w:cs="Arial"/>
                <w:bCs/>
              </w:rPr>
              <w:t>GP stressed the Department’s position that the reserves cannot be spent without DE budget cover.</w:t>
            </w:r>
          </w:p>
          <w:p w:rsidR="0025717A" w:rsidRDefault="0025717A" w:rsidP="0025717A">
            <w:pPr>
              <w:jc w:val="both"/>
              <w:rPr>
                <w:rFonts w:ascii="Arial" w:eastAsia="Arial" w:hAnsi="Arial" w:cs="Arial"/>
                <w:bCs/>
              </w:rPr>
            </w:pPr>
          </w:p>
          <w:p w:rsidR="0025717A" w:rsidRDefault="0025717A" w:rsidP="0025717A">
            <w:pPr>
              <w:jc w:val="both"/>
              <w:rPr>
                <w:rFonts w:ascii="Arial" w:eastAsia="Arial" w:hAnsi="Arial" w:cs="Arial"/>
                <w:bCs/>
              </w:rPr>
            </w:pPr>
            <w:r>
              <w:rPr>
                <w:rFonts w:ascii="Arial" w:eastAsia="Arial" w:hAnsi="Arial" w:cs="Arial"/>
                <w:bCs/>
              </w:rPr>
              <w:t>DC thanked MM and her team for the work done.</w:t>
            </w:r>
          </w:p>
          <w:p w:rsidR="0025717A" w:rsidRDefault="0025717A" w:rsidP="0025717A">
            <w:pPr>
              <w:jc w:val="both"/>
              <w:rPr>
                <w:rFonts w:ascii="Arial" w:eastAsia="Arial" w:hAnsi="Arial" w:cs="Arial"/>
                <w:bCs/>
              </w:rPr>
            </w:pPr>
          </w:p>
          <w:p w:rsidR="0025717A" w:rsidRPr="00632F66" w:rsidRDefault="0025717A" w:rsidP="0025717A">
            <w:pPr>
              <w:jc w:val="both"/>
              <w:rPr>
                <w:rFonts w:ascii="Arial" w:eastAsia="Arial" w:hAnsi="Arial" w:cs="Arial"/>
                <w:bCs/>
                <w:i/>
              </w:rPr>
            </w:pPr>
            <w:r w:rsidRPr="00632F66">
              <w:rPr>
                <w:rFonts w:ascii="Arial" w:eastAsia="Arial" w:hAnsi="Arial" w:cs="Arial"/>
                <w:bCs/>
                <w:i/>
              </w:rPr>
              <w:t>GP left the meeting.</w:t>
            </w:r>
          </w:p>
          <w:p w:rsidR="0025717A" w:rsidRDefault="0025717A" w:rsidP="0025717A">
            <w:pPr>
              <w:jc w:val="both"/>
              <w:rPr>
                <w:rFonts w:ascii="Arial" w:eastAsia="Arial" w:hAnsi="Arial" w:cs="Arial"/>
                <w:bCs/>
              </w:rPr>
            </w:pPr>
          </w:p>
          <w:p w:rsidR="0025717A" w:rsidRDefault="0025717A" w:rsidP="0025717A">
            <w:pPr>
              <w:jc w:val="both"/>
              <w:rPr>
                <w:rFonts w:ascii="Arial" w:eastAsia="Arial" w:hAnsi="Arial" w:cs="Arial"/>
                <w:bCs/>
              </w:rPr>
            </w:pPr>
          </w:p>
          <w:p w:rsidR="0025717A" w:rsidRPr="00CB3C79" w:rsidRDefault="0025717A" w:rsidP="0025717A">
            <w:pPr>
              <w:rPr>
                <w:rFonts w:ascii="Arial" w:eastAsia="Arial" w:hAnsi="Arial" w:cs="Arial"/>
                <w:b/>
                <w:bCs/>
              </w:rPr>
            </w:pPr>
            <w:r>
              <w:rPr>
                <w:rFonts w:ascii="Arial" w:eastAsia="Arial" w:hAnsi="Arial" w:cs="Arial"/>
                <w:b/>
                <w:bCs/>
              </w:rPr>
              <w:t>11.</w:t>
            </w:r>
            <w:r>
              <w:rPr>
                <w:rFonts w:ascii="Arial" w:eastAsia="Arial" w:hAnsi="Arial" w:cs="Arial"/>
                <w:b/>
                <w:bCs/>
              </w:rPr>
              <w:tab/>
              <w:t>Annual report from the Chair of ARAC</w:t>
            </w:r>
            <w:r w:rsidRPr="00CB3C79">
              <w:rPr>
                <w:rFonts w:ascii="Arial" w:eastAsia="Arial" w:hAnsi="Arial" w:cs="Arial"/>
                <w:b/>
                <w:bCs/>
              </w:rPr>
              <w:tab/>
            </w:r>
            <w:r w:rsidRPr="00CB3C79">
              <w:rPr>
                <w:rFonts w:ascii="Arial" w:eastAsia="Arial" w:hAnsi="Arial" w:cs="Arial"/>
                <w:b/>
                <w:bCs/>
              </w:rPr>
              <w:tab/>
            </w:r>
            <w:r>
              <w:rPr>
                <w:rFonts w:ascii="Arial" w:eastAsia="Arial" w:hAnsi="Arial" w:cs="Arial"/>
                <w:b/>
                <w:bCs/>
              </w:rPr>
              <w:tab/>
            </w:r>
            <w:r w:rsidRPr="00CB3C79">
              <w:rPr>
                <w:rFonts w:ascii="Arial" w:eastAsia="Arial" w:hAnsi="Arial" w:cs="Arial"/>
                <w:b/>
                <w:bCs/>
              </w:rPr>
              <w:t>(AC/18/0</w:t>
            </w:r>
            <w:r>
              <w:rPr>
                <w:rFonts w:ascii="Arial" w:eastAsia="Arial" w:hAnsi="Arial" w:cs="Arial"/>
                <w:b/>
                <w:bCs/>
              </w:rPr>
              <w:t>9</w:t>
            </w:r>
            <w:r w:rsidRPr="00CB3C79">
              <w:rPr>
                <w:rFonts w:ascii="Arial" w:eastAsia="Arial" w:hAnsi="Arial" w:cs="Arial"/>
                <w:b/>
                <w:bCs/>
              </w:rPr>
              <w:t>/P0</w:t>
            </w:r>
            <w:r>
              <w:rPr>
                <w:rFonts w:ascii="Arial" w:eastAsia="Arial" w:hAnsi="Arial" w:cs="Arial"/>
                <w:b/>
                <w:bCs/>
              </w:rPr>
              <w:t>7</w:t>
            </w:r>
            <w:r w:rsidRPr="00CB3C79">
              <w:rPr>
                <w:rFonts w:ascii="Arial" w:eastAsia="Arial" w:hAnsi="Arial" w:cs="Arial"/>
                <w:b/>
                <w:bCs/>
              </w:rPr>
              <w:t>)</w:t>
            </w:r>
          </w:p>
          <w:p w:rsidR="0025717A" w:rsidRDefault="0025717A" w:rsidP="0025717A">
            <w:pPr>
              <w:pStyle w:val="ListParagraph"/>
              <w:spacing w:after="0" w:line="240" w:lineRule="auto"/>
              <w:rPr>
                <w:rFonts w:ascii="Arial" w:eastAsia="Arial" w:hAnsi="Arial" w:cs="Arial"/>
                <w:b/>
                <w:bCs/>
              </w:rPr>
            </w:pPr>
          </w:p>
          <w:p w:rsidR="0025717A" w:rsidRDefault="0025717A" w:rsidP="0025717A">
            <w:pPr>
              <w:rPr>
                <w:rFonts w:ascii="Arial" w:eastAsia="Arial" w:hAnsi="Arial" w:cs="Arial"/>
                <w:bCs/>
              </w:rPr>
            </w:pPr>
            <w:r>
              <w:rPr>
                <w:rFonts w:ascii="Arial" w:eastAsia="Arial" w:hAnsi="Arial" w:cs="Arial"/>
                <w:bCs/>
              </w:rPr>
              <w:t xml:space="preserve">AD introduced the cover paper. </w:t>
            </w:r>
          </w:p>
          <w:p w:rsidR="0025717A" w:rsidRDefault="0025717A" w:rsidP="0025717A">
            <w:pPr>
              <w:rPr>
                <w:rFonts w:ascii="Arial" w:eastAsia="Arial" w:hAnsi="Arial" w:cs="Arial"/>
                <w:bCs/>
              </w:rPr>
            </w:pPr>
          </w:p>
          <w:p w:rsidR="0025717A" w:rsidRDefault="0025717A" w:rsidP="0025717A">
            <w:pPr>
              <w:rPr>
                <w:rFonts w:ascii="Arial" w:eastAsia="Arial" w:hAnsi="Arial" w:cs="Arial"/>
                <w:bCs/>
              </w:rPr>
            </w:pPr>
            <w:r>
              <w:rPr>
                <w:rFonts w:ascii="Arial" w:eastAsia="Arial" w:hAnsi="Arial" w:cs="Arial"/>
                <w:bCs/>
              </w:rPr>
              <w:t xml:space="preserve">DC spoke to his report and advised that the ARAC assurance given to Council was purely from an ARAC perspective. </w:t>
            </w:r>
          </w:p>
          <w:p w:rsidR="0025717A" w:rsidRDefault="0025717A" w:rsidP="0025717A">
            <w:pPr>
              <w:rPr>
                <w:rFonts w:ascii="Arial" w:eastAsia="Arial" w:hAnsi="Arial" w:cs="Arial"/>
                <w:bCs/>
              </w:rPr>
            </w:pPr>
          </w:p>
          <w:p w:rsidR="0025717A" w:rsidRDefault="0025717A" w:rsidP="0025717A">
            <w:pPr>
              <w:rPr>
                <w:rFonts w:ascii="Arial" w:eastAsia="Arial" w:hAnsi="Arial" w:cs="Arial"/>
                <w:bCs/>
              </w:rPr>
            </w:pPr>
            <w:r>
              <w:rPr>
                <w:rFonts w:ascii="Arial" w:eastAsia="Arial" w:hAnsi="Arial" w:cs="Arial"/>
                <w:bCs/>
              </w:rPr>
              <w:t>AA noted some corrections to page 10 para. 1.13 - date stated as 12 January 2018 needed correction to 12 March 2018 and change findings in relation to charitable status to Priority 1.</w:t>
            </w:r>
          </w:p>
          <w:p w:rsidR="0025717A" w:rsidRDefault="0025717A" w:rsidP="0025717A">
            <w:pPr>
              <w:rPr>
                <w:rFonts w:ascii="Arial" w:eastAsia="Arial" w:hAnsi="Arial" w:cs="Arial"/>
                <w:bCs/>
              </w:rPr>
            </w:pPr>
          </w:p>
          <w:p w:rsidR="0025717A" w:rsidRDefault="0025717A" w:rsidP="0025717A">
            <w:pPr>
              <w:rPr>
                <w:rFonts w:ascii="Arial" w:eastAsia="Arial" w:hAnsi="Arial" w:cs="Arial"/>
                <w:bCs/>
              </w:rPr>
            </w:pPr>
            <w:r>
              <w:rPr>
                <w:rFonts w:ascii="Arial" w:eastAsia="Arial" w:hAnsi="Arial" w:cs="Arial"/>
                <w:bCs/>
              </w:rPr>
              <w:t>DC concluded that the report is currently in draft form and subject to the changes highlighted.</w:t>
            </w:r>
          </w:p>
          <w:p w:rsidR="0025717A" w:rsidRPr="005D1A1B" w:rsidRDefault="0025717A" w:rsidP="0025717A">
            <w:pPr>
              <w:rPr>
                <w:rFonts w:ascii="Arial" w:eastAsia="Arial" w:hAnsi="Arial" w:cs="Arial"/>
                <w:b/>
                <w:bCs/>
              </w:rPr>
            </w:pPr>
            <w:r w:rsidRPr="005D1A1B">
              <w:rPr>
                <w:rFonts w:ascii="Arial" w:eastAsia="Arial" w:hAnsi="Arial" w:cs="Arial"/>
                <w:b/>
                <w:bCs/>
              </w:rPr>
              <w:t xml:space="preserve"> </w:t>
            </w:r>
          </w:p>
          <w:p w:rsidR="0025717A" w:rsidRPr="00CB3C79" w:rsidRDefault="0025717A" w:rsidP="0025717A">
            <w:pPr>
              <w:rPr>
                <w:rFonts w:ascii="Arial" w:eastAsia="Arial" w:hAnsi="Arial" w:cs="Arial"/>
                <w:b/>
                <w:bCs/>
              </w:rPr>
            </w:pPr>
            <w:r>
              <w:rPr>
                <w:rFonts w:ascii="Arial" w:eastAsia="Arial" w:hAnsi="Arial" w:cs="Arial"/>
                <w:b/>
                <w:bCs/>
              </w:rPr>
              <w:t>12.</w:t>
            </w:r>
            <w:r>
              <w:rPr>
                <w:rFonts w:ascii="Arial" w:eastAsia="Arial" w:hAnsi="Arial" w:cs="Arial"/>
                <w:b/>
                <w:bCs/>
              </w:rPr>
              <w:tab/>
              <w:t>Draft Governance Statement</w:t>
            </w:r>
            <w:r>
              <w:rPr>
                <w:rFonts w:ascii="Arial" w:eastAsia="Arial" w:hAnsi="Arial" w:cs="Arial"/>
                <w:b/>
                <w:bCs/>
              </w:rPr>
              <w:tab/>
            </w:r>
            <w:r>
              <w:rPr>
                <w:rFonts w:ascii="Arial" w:eastAsia="Arial" w:hAnsi="Arial" w:cs="Arial"/>
                <w:b/>
                <w:bCs/>
              </w:rPr>
              <w:tab/>
            </w:r>
            <w:r w:rsidRPr="00CB3C79">
              <w:rPr>
                <w:rFonts w:ascii="Arial" w:eastAsia="Arial" w:hAnsi="Arial" w:cs="Arial"/>
                <w:b/>
                <w:bCs/>
              </w:rPr>
              <w:tab/>
            </w:r>
            <w:r w:rsidRPr="00CB3C79">
              <w:rPr>
                <w:rFonts w:ascii="Arial" w:eastAsia="Arial" w:hAnsi="Arial" w:cs="Arial"/>
                <w:b/>
                <w:bCs/>
              </w:rPr>
              <w:tab/>
            </w:r>
            <w:r>
              <w:rPr>
                <w:rFonts w:ascii="Arial" w:eastAsia="Arial" w:hAnsi="Arial" w:cs="Arial"/>
                <w:b/>
                <w:bCs/>
              </w:rPr>
              <w:tab/>
            </w:r>
            <w:r w:rsidRPr="00CB3C79">
              <w:rPr>
                <w:rFonts w:ascii="Arial" w:eastAsia="Arial" w:hAnsi="Arial" w:cs="Arial"/>
                <w:b/>
                <w:bCs/>
              </w:rPr>
              <w:t>(AC/18/0</w:t>
            </w:r>
            <w:r>
              <w:rPr>
                <w:rFonts w:ascii="Arial" w:eastAsia="Arial" w:hAnsi="Arial" w:cs="Arial"/>
                <w:b/>
                <w:bCs/>
              </w:rPr>
              <w:t>9</w:t>
            </w:r>
            <w:r w:rsidRPr="00CB3C79">
              <w:rPr>
                <w:rFonts w:ascii="Arial" w:eastAsia="Arial" w:hAnsi="Arial" w:cs="Arial"/>
                <w:b/>
                <w:bCs/>
              </w:rPr>
              <w:t>/P0</w:t>
            </w:r>
            <w:r>
              <w:rPr>
                <w:rFonts w:ascii="Arial" w:eastAsia="Arial" w:hAnsi="Arial" w:cs="Arial"/>
                <w:b/>
                <w:bCs/>
              </w:rPr>
              <w:t>8</w:t>
            </w:r>
            <w:r w:rsidRPr="00CB3C79">
              <w:rPr>
                <w:rFonts w:ascii="Arial" w:eastAsia="Arial" w:hAnsi="Arial" w:cs="Arial"/>
                <w:b/>
                <w:bCs/>
              </w:rPr>
              <w:t>)</w:t>
            </w:r>
          </w:p>
          <w:p w:rsidR="0025717A" w:rsidRDefault="0025717A" w:rsidP="0025717A">
            <w:pPr>
              <w:pStyle w:val="ListParagraph"/>
              <w:spacing w:after="0" w:line="240" w:lineRule="auto"/>
              <w:rPr>
                <w:rFonts w:ascii="Arial" w:eastAsia="Arial" w:hAnsi="Arial" w:cs="Arial"/>
                <w:b/>
                <w:bCs/>
              </w:rPr>
            </w:pPr>
          </w:p>
          <w:p w:rsidR="0025717A" w:rsidRDefault="0025717A" w:rsidP="0025717A">
            <w:pPr>
              <w:jc w:val="both"/>
              <w:rPr>
                <w:rFonts w:ascii="Arial" w:hAnsi="Arial"/>
                <w:bCs/>
              </w:rPr>
            </w:pPr>
            <w:r>
              <w:rPr>
                <w:rFonts w:ascii="Arial" w:hAnsi="Arial"/>
                <w:bCs/>
              </w:rPr>
              <w:t xml:space="preserve">AD brought members through her draft Governance Statement forming part of the AR&amp;A’s. She advised that it is a live document and will be updated </w:t>
            </w:r>
            <w:r>
              <w:rPr>
                <w:rFonts w:ascii="Arial" w:hAnsi="Arial"/>
                <w:bCs/>
              </w:rPr>
              <w:lastRenderedPageBreak/>
              <w:t>prior to the publication of the Accounts. She drew members’ attention to the main highlights of her report and in particular to the Council’s removal from Departmental ‘special measures’.</w:t>
            </w:r>
          </w:p>
          <w:p w:rsidR="0025717A" w:rsidRDefault="0025717A" w:rsidP="0025717A">
            <w:pPr>
              <w:jc w:val="both"/>
              <w:rPr>
                <w:rFonts w:ascii="Arial" w:hAnsi="Arial"/>
                <w:bCs/>
              </w:rPr>
            </w:pPr>
          </w:p>
          <w:p w:rsidR="0025717A" w:rsidRDefault="0025717A" w:rsidP="0025717A">
            <w:pPr>
              <w:jc w:val="both"/>
              <w:rPr>
                <w:rFonts w:ascii="Arial" w:hAnsi="Arial"/>
                <w:bCs/>
              </w:rPr>
            </w:pPr>
            <w:r>
              <w:rPr>
                <w:rFonts w:ascii="Arial" w:hAnsi="Arial"/>
                <w:bCs/>
              </w:rPr>
              <w:t xml:space="preserve">A correction in relation to Committee attendance was noted. </w:t>
            </w:r>
          </w:p>
          <w:p w:rsidR="0025717A" w:rsidRDefault="0025717A" w:rsidP="0025717A">
            <w:pPr>
              <w:jc w:val="both"/>
              <w:rPr>
                <w:rFonts w:ascii="Arial" w:hAnsi="Arial"/>
                <w:bCs/>
              </w:rPr>
            </w:pPr>
          </w:p>
          <w:p w:rsidR="0025717A" w:rsidRDefault="0025717A" w:rsidP="0025717A">
            <w:pPr>
              <w:jc w:val="both"/>
              <w:rPr>
                <w:rFonts w:ascii="Arial" w:hAnsi="Arial"/>
                <w:bCs/>
              </w:rPr>
            </w:pPr>
            <w:r w:rsidRPr="00632F66">
              <w:rPr>
                <w:rFonts w:ascii="Arial" w:hAnsi="Arial"/>
                <w:bCs/>
                <w:i/>
              </w:rPr>
              <w:t>GP returned to meeting</w:t>
            </w:r>
            <w:r>
              <w:rPr>
                <w:rFonts w:ascii="Arial" w:hAnsi="Arial"/>
                <w:bCs/>
              </w:rPr>
              <w:t>.</w:t>
            </w:r>
          </w:p>
          <w:p w:rsidR="0025717A" w:rsidRDefault="0025717A" w:rsidP="0025717A">
            <w:pPr>
              <w:jc w:val="both"/>
              <w:rPr>
                <w:rFonts w:ascii="Arial" w:hAnsi="Arial"/>
                <w:bCs/>
              </w:rPr>
            </w:pPr>
          </w:p>
          <w:p w:rsidR="0025717A" w:rsidRPr="00632F66" w:rsidRDefault="0025717A" w:rsidP="0025717A">
            <w:pPr>
              <w:pStyle w:val="western"/>
              <w:spacing w:before="0" w:beforeAutospacing="0" w:after="0"/>
              <w:rPr>
                <w:rFonts w:ascii="Arial" w:hAnsi="Arial" w:cs="Arial"/>
                <w:b/>
                <w:bCs/>
                <w:sz w:val="22"/>
                <w:szCs w:val="22"/>
              </w:rPr>
            </w:pPr>
            <w:r>
              <w:rPr>
                <w:rFonts w:ascii="Arial" w:hAnsi="Arial"/>
                <w:bCs/>
                <w:sz w:val="22"/>
                <w:szCs w:val="22"/>
              </w:rPr>
              <w:t xml:space="preserve">Members confirmed that the Governance </w:t>
            </w:r>
            <w:r w:rsidRPr="00FE0EE2">
              <w:rPr>
                <w:rFonts w:ascii="Arial" w:hAnsi="Arial"/>
                <w:bCs/>
                <w:sz w:val="22"/>
                <w:szCs w:val="22"/>
              </w:rPr>
              <w:t xml:space="preserve">Statement </w:t>
            </w:r>
            <w:r w:rsidRPr="00632F66">
              <w:rPr>
                <w:rFonts w:ascii="Arial" w:hAnsi="Arial" w:cs="Arial"/>
                <w:color w:val="000000"/>
                <w:sz w:val="22"/>
                <w:szCs w:val="22"/>
              </w:rPr>
              <w:t xml:space="preserve">was complete and accurate and </w:t>
            </w:r>
            <w:r>
              <w:rPr>
                <w:rFonts w:ascii="Arial" w:hAnsi="Arial"/>
                <w:bCs/>
                <w:sz w:val="22"/>
                <w:szCs w:val="22"/>
              </w:rPr>
              <w:t>reflective of the organisations position at this point in time.</w:t>
            </w:r>
          </w:p>
          <w:p w:rsidR="0025717A" w:rsidRDefault="0025717A" w:rsidP="0025717A">
            <w:pPr>
              <w:jc w:val="both"/>
              <w:rPr>
                <w:rFonts w:ascii="Arial" w:hAnsi="Arial"/>
                <w:bCs/>
              </w:rPr>
            </w:pPr>
          </w:p>
          <w:p w:rsidR="0025717A" w:rsidRPr="00797560" w:rsidRDefault="0025717A" w:rsidP="0025717A">
            <w:pPr>
              <w:jc w:val="both"/>
              <w:rPr>
                <w:rFonts w:ascii="Arial" w:hAnsi="Arial"/>
                <w:b/>
                <w:bCs/>
              </w:rPr>
            </w:pPr>
            <w:r w:rsidRPr="00797560">
              <w:rPr>
                <w:rFonts w:ascii="Arial" w:hAnsi="Arial"/>
                <w:b/>
                <w:bCs/>
              </w:rPr>
              <w:t>Proposed: RR</w:t>
            </w:r>
          </w:p>
          <w:p w:rsidR="0025717A" w:rsidRPr="00797560" w:rsidRDefault="0025717A" w:rsidP="0025717A">
            <w:pPr>
              <w:jc w:val="both"/>
              <w:rPr>
                <w:rFonts w:ascii="Arial" w:hAnsi="Arial"/>
                <w:b/>
                <w:bCs/>
              </w:rPr>
            </w:pPr>
            <w:r w:rsidRPr="00797560">
              <w:rPr>
                <w:rFonts w:ascii="Arial" w:hAnsi="Arial"/>
                <w:b/>
                <w:bCs/>
              </w:rPr>
              <w:t>Seconded: TS</w:t>
            </w:r>
          </w:p>
          <w:p w:rsidR="0025717A" w:rsidRDefault="0025717A" w:rsidP="0025717A">
            <w:pPr>
              <w:rPr>
                <w:rFonts w:ascii="Arial" w:hAnsi="Arial"/>
                <w:bCs/>
              </w:rPr>
            </w:pPr>
          </w:p>
          <w:p w:rsidR="0025717A" w:rsidRPr="000F7749" w:rsidRDefault="0025717A" w:rsidP="0025717A">
            <w:pPr>
              <w:rPr>
                <w:rFonts w:ascii="Arial" w:eastAsia="Arial" w:hAnsi="Arial" w:cs="Arial"/>
                <w:b/>
                <w:bCs/>
              </w:rPr>
            </w:pPr>
          </w:p>
          <w:p w:rsidR="0025717A" w:rsidRPr="00CB3C79" w:rsidRDefault="0025717A" w:rsidP="0025717A">
            <w:pPr>
              <w:rPr>
                <w:rFonts w:ascii="Arial" w:eastAsia="Arial" w:hAnsi="Arial" w:cs="Arial"/>
                <w:b/>
                <w:bCs/>
              </w:rPr>
            </w:pPr>
            <w:r>
              <w:rPr>
                <w:rFonts w:ascii="Arial" w:eastAsia="Arial" w:hAnsi="Arial" w:cs="Arial"/>
                <w:b/>
                <w:bCs/>
              </w:rPr>
              <w:t>13.</w:t>
            </w:r>
            <w:r>
              <w:rPr>
                <w:rFonts w:ascii="Arial" w:eastAsia="Arial" w:hAnsi="Arial" w:cs="Arial"/>
                <w:b/>
                <w:bCs/>
              </w:rPr>
              <w:tab/>
              <w:t>Audit recommendations</w:t>
            </w:r>
            <w:r>
              <w:rPr>
                <w:rFonts w:ascii="Arial" w:eastAsia="Arial" w:hAnsi="Arial" w:cs="Arial"/>
                <w:b/>
                <w:bCs/>
              </w:rPr>
              <w:tab/>
            </w:r>
            <w:r>
              <w:rPr>
                <w:rFonts w:ascii="Arial" w:eastAsia="Arial" w:hAnsi="Arial" w:cs="Arial"/>
                <w:b/>
                <w:bCs/>
              </w:rPr>
              <w:tab/>
            </w:r>
            <w:r w:rsidRPr="00CB3C79">
              <w:rPr>
                <w:rFonts w:ascii="Arial" w:eastAsia="Arial" w:hAnsi="Arial" w:cs="Arial"/>
                <w:b/>
                <w:bCs/>
              </w:rPr>
              <w:tab/>
            </w:r>
            <w:r w:rsidRPr="00CB3C79">
              <w:rPr>
                <w:rFonts w:ascii="Arial" w:eastAsia="Arial" w:hAnsi="Arial" w:cs="Arial"/>
                <w:b/>
                <w:bCs/>
              </w:rPr>
              <w:tab/>
            </w:r>
            <w:r>
              <w:rPr>
                <w:rFonts w:ascii="Arial" w:eastAsia="Arial" w:hAnsi="Arial" w:cs="Arial"/>
                <w:b/>
                <w:bCs/>
              </w:rPr>
              <w:tab/>
            </w:r>
            <w:r>
              <w:rPr>
                <w:rFonts w:ascii="Arial" w:eastAsia="Arial" w:hAnsi="Arial" w:cs="Arial"/>
                <w:b/>
                <w:bCs/>
              </w:rPr>
              <w:tab/>
            </w:r>
          </w:p>
          <w:p w:rsidR="0025717A" w:rsidRPr="003F781D" w:rsidRDefault="0025717A" w:rsidP="0025717A">
            <w:pPr>
              <w:pStyle w:val="BodyA"/>
              <w:spacing w:after="0" w:line="240" w:lineRule="auto"/>
              <w:ind w:left="720"/>
              <w:rPr>
                <w:rFonts w:ascii="Arial" w:eastAsia="Arial" w:hAnsi="Arial" w:cs="Arial"/>
                <w:b/>
              </w:rPr>
            </w:pPr>
          </w:p>
          <w:p w:rsidR="0025717A" w:rsidRDefault="0025717A" w:rsidP="0025717A">
            <w:pPr>
              <w:pStyle w:val="BodyA"/>
              <w:spacing w:after="0" w:line="240" w:lineRule="auto"/>
              <w:jc w:val="both"/>
              <w:rPr>
                <w:rFonts w:ascii="Arial" w:eastAsia="Arial" w:hAnsi="Arial" w:cs="Arial"/>
              </w:rPr>
            </w:pPr>
            <w:proofErr w:type="spellStart"/>
            <w:r>
              <w:rPr>
                <w:rFonts w:ascii="Arial" w:eastAsia="Arial" w:hAnsi="Arial" w:cs="Arial"/>
              </w:rPr>
              <w:t>TMcC</w:t>
            </w:r>
            <w:proofErr w:type="spellEnd"/>
            <w:r>
              <w:rPr>
                <w:rFonts w:ascii="Arial" w:eastAsia="Arial" w:hAnsi="Arial" w:cs="Arial"/>
              </w:rPr>
              <w:t xml:space="preserve"> </w:t>
            </w:r>
            <w:proofErr w:type="spellStart"/>
            <w:r>
              <w:rPr>
                <w:rFonts w:ascii="Arial" w:eastAsia="Arial" w:hAnsi="Arial" w:cs="Arial"/>
              </w:rPr>
              <w:t>apologised</w:t>
            </w:r>
            <w:proofErr w:type="spellEnd"/>
            <w:r>
              <w:rPr>
                <w:rFonts w:ascii="Arial" w:eastAsia="Arial" w:hAnsi="Arial" w:cs="Arial"/>
              </w:rPr>
              <w:t xml:space="preserve"> for the late tabling of the Annual Internal Audit Assurance Statement.</w:t>
            </w:r>
          </w:p>
          <w:p w:rsidR="0025717A" w:rsidRDefault="0025717A" w:rsidP="0025717A">
            <w:pPr>
              <w:pStyle w:val="BodyA"/>
              <w:spacing w:after="0" w:line="240" w:lineRule="auto"/>
              <w:jc w:val="both"/>
              <w:rPr>
                <w:rFonts w:ascii="Arial" w:eastAsia="Arial" w:hAnsi="Arial" w:cs="Arial"/>
              </w:rPr>
            </w:pPr>
          </w:p>
          <w:p w:rsidR="0025717A" w:rsidRDefault="0025717A" w:rsidP="0025717A">
            <w:pPr>
              <w:pStyle w:val="BodyA"/>
              <w:spacing w:after="0" w:line="240" w:lineRule="auto"/>
              <w:jc w:val="both"/>
              <w:rPr>
                <w:rFonts w:ascii="Arial" w:eastAsia="Arial" w:hAnsi="Arial" w:cs="Arial"/>
              </w:rPr>
            </w:pPr>
            <w:r>
              <w:rPr>
                <w:rFonts w:ascii="Arial" w:eastAsia="Arial" w:hAnsi="Arial" w:cs="Arial"/>
              </w:rPr>
              <w:t>She advised that based on an assessment of the work completed by the previous internal auditors, their follow-up review of outstanding audit recommendations and recently completed fieldwork on HR and Information Management, she was satisfied that an overall satisfactory rating could be given on the operation of the Council’s internal control and risk management processes .</w:t>
            </w:r>
          </w:p>
          <w:p w:rsidR="0025717A" w:rsidRDefault="0025717A" w:rsidP="0025717A">
            <w:pPr>
              <w:pStyle w:val="BodyA"/>
              <w:spacing w:after="0" w:line="240" w:lineRule="auto"/>
              <w:jc w:val="both"/>
              <w:rPr>
                <w:rFonts w:ascii="Arial" w:eastAsia="Arial" w:hAnsi="Arial" w:cs="Arial"/>
              </w:rPr>
            </w:pPr>
          </w:p>
          <w:p w:rsidR="0025717A" w:rsidRDefault="0025717A" w:rsidP="0025717A">
            <w:pPr>
              <w:pStyle w:val="BodyA"/>
              <w:spacing w:after="0" w:line="240" w:lineRule="auto"/>
              <w:jc w:val="both"/>
              <w:rPr>
                <w:rFonts w:ascii="Arial" w:eastAsia="Arial" w:hAnsi="Arial" w:cs="Arial"/>
              </w:rPr>
            </w:pPr>
            <w:r>
              <w:rPr>
                <w:rFonts w:ascii="Arial" w:eastAsia="Arial" w:hAnsi="Arial" w:cs="Arial"/>
              </w:rPr>
              <w:t>DC acknowledged the report’s usefulness in tidying up past issues and identifying a way forward.</w:t>
            </w:r>
          </w:p>
          <w:p w:rsidR="0025717A" w:rsidRDefault="0025717A" w:rsidP="0025717A">
            <w:pPr>
              <w:pStyle w:val="BodyA"/>
              <w:spacing w:after="0" w:line="240" w:lineRule="auto"/>
              <w:jc w:val="both"/>
              <w:rPr>
                <w:rFonts w:ascii="Arial" w:eastAsia="Arial" w:hAnsi="Arial" w:cs="Arial"/>
              </w:rPr>
            </w:pPr>
          </w:p>
          <w:p w:rsidR="0025717A" w:rsidRDefault="0025717A" w:rsidP="0025717A">
            <w:pPr>
              <w:pStyle w:val="BodyA"/>
              <w:spacing w:after="0" w:line="240" w:lineRule="auto"/>
              <w:jc w:val="both"/>
              <w:rPr>
                <w:rFonts w:ascii="Arial" w:eastAsia="Arial" w:hAnsi="Arial" w:cs="Arial"/>
              </w:rPr>
            </w:pPr>
            <w:r>
              <w:rPr>
                <w:rFonts w:ascii="Arial" w:eastAsia="Arial" w:hAnsi="Arial" w:cs="Arial"/>
              </w:rPr>
              <w:t>Members noted the content of the report.</w:t>
            </w:r>
          </w:p>
          <w:p w:rsidR="0025717A" w:rsidRDefault="0025717A" w:rsidP="0025717A">
            <w:pPr>
              <w:pStyle w:val="BodyA"/>
              <w:spacing w:after="0" w:line="240" w:lineRule="auto"/>
              <w:jc w:val="both"/>
              <w:rPr>
                <w:rFonts w:ascii="Arial" w:eastAsia="Arial" w:hAnsi="Arial" w:cs="Arial"/>
              </w:rPr>
            </w:pPr>
          </w:p>
          <w:p w:rsidR="0025717A" w:rsidRDefault="0025717A" w:rsidP="0025717A">
            <w:pPr>
              <w:pStyle w:val="BodyA"/>
              <w:spacing w:after="0" w:line="240" w:lineRule="auto"/>
              <w:jc w:val="both"/>
              <w:rPr>
                <w:rFonts w:ascii="Arial" w:eastAsia="Arial" w:hAnsi="Arial" w:cs="Arial"/>
              </w:rPr>
            </w:pPr>
          </w:p>
          <w:p w:rsidR="0025717A" w:rsidRPr="00CB3C79" w:rsidRDefault="0025717A" w:rsidP="0025717A">
            <w:pPr>
              <w:rPr>
                <w:rFonts w:ascii="Arial" w:eastAsia="Arial" w:hAnsi="Arial" w:cs="Arial"/>
                <w:b/>
                <w:bCs/>
              </w:rPr>
            </w:pPr>
            <w:r>
              <w:rPr>
                <w:rFonts w:ascii="Arial" w:eastAsia="Arial" w:hAnsi="Arial" w:cs="Arial"/>
                <w:b/>
                <w:bCs/>
              </w:rPr>
              <w:t>14.</w:t>
            </w:r>
            <w:r>
              <w:rPr>
                <w:rFonts w:ascii="Arial" w:eastAsia="Arial" w:hAnsi="Arial" w:cs="Arial"/>
                <w:b/>
                <w:bCs/>
              </w:rPr>
              <w:tab/>
              <w:t>Internal audit recommendations</w:t>
            </w:r>
            <w:r>
              <w:rPr>
                <w:rFonts w:ascii="Arial" w:eastAsia="Arial" w:hAnsi="Arial" w:cs="Arial"/>
                <w:b/>
                <w:bCs/>
              </w:rPr>
              <w:tab/>
            </w:r>
            <w:r w:rsidRPr="00CB3C79">
              <w:rPr>
                <w:rFonts w:ascii="Arial" w:eastAsia="Arial" w:hAnsi="Arial" w:cs="Arial"/>
                <w:b/>
                <w:bCs/>
              </w:rPr>
              <w:tab/>
            </w:r>
            <w:r>
              <w:rPr>
                <w:rFonts w:ascii="Arial" w:eastAsia="Arial" w:hAnsi="Arial" w:cs="Arial"/>
                <w:b/>
                <w:bCs/>
              </w:rPr>
              <w:tab/>
            </w:r>
            <w:r>
              <w:rPr>
                <w:rFonts w:ascii="Arial" w:eastAsia="Arial" w:hAnsi="Arial" w:cs="Arial"/>
                <w:b/>
                <w:bCs/>
              </w:rPr>
              <w:tab/>
            </w:r>
            <w:r w:rsidRPr="00CB3C79">
              <w:rPr>
                <w:rFonts w:ascii="Arial" w:eastAsia="Arial" w:hAnsi="Arial" w:cs="Arial"/>
                <w:b/>
                <w:bCs/>
              </w:rPr>
              <w:t>(AC/18/0</w:t>
            </w:r>
            <w:r>
              <w:rPr>
                <w:rFonts w:ascii="Arial" w:eastAsia="Arial" w:hAnsi="Arial" w:cs="Arial"/>
                <w:b/>
                <w:bCs/>
              </w:rPr>
              <w:t>9/P09</w:t>
            </w:r>
            <w:r w:rsidRPr="00CB3C79">
              <w:rPr>
                <w:rFonts w:ascii="Arial" w:eastAsia="Arial" w:hAnsi="Arial" w:cs="Arial"/>
                <w:b/>
                <w:bCs/>
              </w:rPr>
              <w:t>)</w:t>
            </w:r>
          </w:p>
          <w:p w:rsidR="0025717A" w:rsidRDefault="0025717A" w:rsidP="0025717A">
            <w:pPr>
              <w:pStyle w:val="BodyA"/>
              <w:spacing w:after="0" w:line="240" w:lineRule="auto"/>
              <w:jc w:val="both"/>
              <w:rPr>
                <w:rFonts w:ascii="Arial" w:eastAsia="Arial" w:hAnsi="Arial" w:cs="Arial"/>
              </w:rPr>
            </w:pPr>
          </w:p>
          <w:p w:rsidR="0025717A" w:rsidRDefault="0025717A" w:rsidP="0025717A">
            <w:pPr>
              <w:pStyle w:val="BodyA"/>
              <w:spacing w:after="0" w:line="240" w:lineRule="auto"/>
              <w:rPr>
                <w:rFonts w:ascii="Arial" w:eastAsia="Arial" w:hAnsi="Arial" w:cs="Arial"/>
              </w:rPr>
            </w:pPr>
            <w:r>
              <w:rPr>
                <w:rFonts w:ascii="Arial" w:eastAsia="Arial" w:hAnsi="Arial" w:cs="Arial"/>
              </w:rPr>
              <w:t>MM spoke to the paper and explained that further to the Committee’s request only Priority 1 recommendations would be brought to ARAC with all outstanding recommendations presented annually.</w:t>
            </w:r>
          </w:p>
          <w:p w:rsidR="0025717A" w:rsidRDefault="0025717A" w:rsidP="0025717A">
            <w:pPr>
              <w:pStyle w:val="BodyA"/>
              <w:spacing w:after="0" w:line="240" w:lineRule="auto"/>
              <w:rPr>
                <w:rFonts w:ascii="Arial" w:eastAsia="Arial" w:hAnsi="Arial" w:cs="Arial"/>
              </w:rPr>
            </w:pPr>
          </w:p>
          <w:p w:rsidR="0025717A" w:rsidRDefault="0025717A" w:rsidP="0025717A">
            <w:pPr>
              <w:pStyle w:val="BodyA"/>
              <w:spacing w:after="0" w:line="240" w:lineRule="auto"/>
              <w:rPr>
                <w:rFonts w:ascii="Arial" w:eastAsia="Arial" w:hAnsi="Arial" w:cs="Arial"/>
              </w:rPr>
            </w:pPr>
            <w:r>
              <w:rPr>
                <w:rFonts w:ascii="Arial" w:eastAsia="Arial" w:hAnsi="Arial" w:cs="Arial"/>
              </w:rPr>
              <w:t>She confirmed that the outstanding Priority 1 recommendations were in relation to;</w:t>
            </w:r>
          </w:p>
          <w:p w:rsidR="0025717A" w:rsidRDefault="0025717A" w:rsidP="0025717A">
            <w:pPr>
              <w:pStyle w:val="BodyA"/>
              <w:spacing w:after="0" w:line="240" w:lineRule="auto"/>
              <w:rPr>
                <w:rFonts w:ascii="Arial" w:eastAsia="Arial" w:hAnsi="Arial" w:cs="Arial"/>
              </w:rPr>
            </w:pPr>
            <w:r>
              <w:rPr>
                <w:rFonts w:ascii="Arial" w:eastAsia="Arial" w:hAnsi="Arial" w:cs="Arial"/>
              </w:rPr>
              <w:t xml:space="preserve">(1) The Reserves Policy and </w:t>
            </w:r>
          </w:p>
          <w:p w:rsidR="0025717A" w:rsidRDefault="0025717A" w:rsidP="0025717A">
            <w:pPr>
              <w:pStyle w:val="BodyA"/>
              <w:spacing w:after="0" w:line="240" w:lineRule="auto"/>
              <w:rPr>
                <w:rFonts w:ascii="Arial" w:eastAsia="Arial" w:hAnsi="Arial" w:cs="Arial"/>
              </w:rPr>
            </w:pPr>
            <w:r>
              <w:rPr>
                <w:rFonts w:ascii="Arial" w:eastAsia="Arial" w:hAnsi="Arial" w:cs="Arial"/>
              </w:rPr>
              <w:t>(2) The Council’s charitable status.</w:t>
            </w:r>
          </w:p>
          <w:p w:rsidR="0025717A" w:rsidRDefault="0025717A" w:rsidP="0025717A">
            <w:pPr>
              <w:pStyle w:val="BodyA"/>
              <w:spacing w:after="0" w:line="240" w:lineRule="auto"/>
              <w:rPr>
                <w:rFonts w:ascii="Arial" w:eastAsia="Arial" w:hAnsi="Arial" w:cs="Arial"/>
              </w:rPr>
            </w:pPr>
          </w:p>
          <w:p w:rsidR="0025717A" w:rsidRDefault="0025717A" w:rsidP="0025717A">
            <w:pPr>
              <w:pStyle w:val="BodyA"/>
              <w:spacing w:after="0" w:line="240" w:lineRule="auto"/>
              <w:rPr>
                <w:rFonts w:ascii="Arial" w:eastAsia="Arial" w:hAnsi="Arial" w:cs="Arial"/>
              </w:rPr>
            </w:pPr>
            <w:r>
              <w:rPr>
                <w:rFonts w:ascii="Arial" w:eastAsia="Arial" w:hAnsi="Arial" w:cs="Arial"/>
              </w:rPr>
              <w:t>MM confirmed that there had been no major change apart from an update on the recent communication from the CCNI.</w:t>
            </w:r>
          </w:p>
          <w:p w:rsidR="0025717A" w:rsidRDefault="0025717A" w:rsidP="0025717A">
            <w:pPr>
              <w:pStyle w:val="BodyA"/>
              <w:spacing w:after="0" w:line="240" w:lineRule="auto"/>
              <w:rPr>
                <w:rFonts w:ascii="Arial" w:eastAsia="Arial" w:hAnsi="Arial" w:cs="Arial"/>
              </w:rPr>
            </w:pPr>
          </w:p>
          <w:p w:rsidR="0025717A" w:rsidRDefault="0025717A" w:rsidP="0025717A">
            <w:pPr>
              <w:pStyle w:val="BodyA"/>
              <w:spacing w:after="0" w:line="240" w:lineRule="auto"/>
              <w:rPr>
                <w:rFonts w:ascii="Arial" w:eastAsia="Arial" w:hAnsi="Arial" w:cs="Arial"/>
              </w:rPr>
            </w:pPr>
            <w:r>
              <w:rPr>
                <w:rFonts w:ascii="Arial" w:eastAsia="Arial" w:hAnsi="Arial" w:cs="Arial"/>
              </w:rPr>
              <w:t>Members noted the content of the report.</w:t>
            </w:r>
          </w:p>
          <w:p w:rsidR="0025717A" w:rsidRDefault="0025717A" w:rsidP="0025717A">
            <w:pPr>
              <w:pStyle w:val="BodyA"/>
              <w:spacing w:after="0" w:line="240" w:lineRule="auto"/>
              <w:rPr>
                <w:rFonts w:ascii="Arial" w:eastAsia="Arial" w:hAnsi="Arial" w:cs="Arial"/>
              </w:rPr>
            </w:pPr>
          </w:p>
          <w:p w:rsidR="0025717A" w:rsidRDefault="0025717A" w:rsidP="0025717A">
            <w:pPr>
              <w:pStyle w:val="BodyA"/>
              <w:spacing w:after="0" w:line="240" w:lineRule="auto"/>
              <w:rPr>
                <w:rFonts w:ascii="Arial" w:eastAsia="Arial" w:hAnsi="Arial" w:cs="Arial"/>
              </w:rPr>
            </w:pPr>
          </w:p>
          <w:p w:rsidR="0025717A" w:rsidRDefault="0025717A" w:rsidP="0025717A">
            <w:pPr>
              <w:pStyle w:val="BodyA"/>
              <w:spacing w:after="0" w:line="240" w:lineRule="auto"/>
              <w:rPr>
                <w:rFonts w:ascii="Arial" w:eastAsia="Arial" w:hAnsi="Arial" w:cs="Arial"/>
              </w:rPr>
            </w:pPr>
          </w:p>
          <w:p w:rsidR="0025717A" w:rsidRDefault="0025717A" w:rsidP="0025717A">
            <w:pPr>
              <w:pStyle w:val="BodyA"/>
              <w:spacing w:after="0" w:line="240" w:lineRule="auto"/>
              <w:rPr>
                <w:rFonts w:ascii="Arial" w:eastAsia="Arial" w:hAnsi="Arial" w:cs="Arial"/>
              </w:rPr>
            </w:pPr>
          </w:p>
          <w:p w:rsidR="0025717A" w:rsidRDefault="0025717A" w:rsidP="0025717A">
            <w:pPr>
              <w:pStyle w:val="BodyA"/>
              <w:spacing w:after="0" w:line="240" w:lineRule="auto"/>
              <w:rPr>
                <w:rFonts w:ascii="Arial" w:eastAsia="Arial" w:hAnsi="Arial" w:cs="Arial"/>
              </w:rPr>
            </w:pPr>
          </w:p>
          <w:p w:rsidR="0025717A" w:rsidRDefault="0025717A" w:rsidP="0025717A">
            <w:pPr>
              <w:pStyle w:val="BodyA"/>
              <w:spacing w:after="0" w:line="240" w:lineRule="auto"/>
              <w:rPr>
                <w:rFonts w:ascii="Arial" w:eastAsia="Arial" w:hAnsi="Arial" w:cs="Arial"/>
              </w:rPr>
            </w:pPr>
          </w:p>
          <w:p w:rsidR="0025717A" w:rsidRDefault="0025717A" w:rsidP="0025717A">
            <w:pPr>
              <w:pStyle w:val="BodyA"/>
              <w:spacing w:after="0" w:line="240" w:lineRule="auto"/>
              <w:rPr>
                <w:rFonts w:ascii="Arial" w:eastAsia="Arial" w:hAnsi="Arial" w:cs="Arial"/>
              </w:rPr>
            </w:pPr>
          </w:p>
          <w:p w:rsidR="0025717A" w:rsidRPr="00CB3C79" w:rsidRDefault="0025717A" w:rsidP="0025717A">
            <w:pPr>
              <w:rPr>
                <w:rFonts w:ascii="Arial" w:eastAsia="Arial" w:hAnsi="Arial" w:cs="Arial"/>
                <w:b/>
                <w:bCs/>
              </w:rPr>
            </w:pPr>
            <w:r>
              <w:rPr>
                <w:rFonts w:ascii="Arial" w:eastAsia="Arial" w:hAnsi="Arial" w:cs="Arial"/>
                <w:b/>
                <w:bCs/>
              </w:rPr>
              <w:t>15.</w:t>
            </w:r>
            <w:r>
              <w:rPr>
                <w:rFonts w:ascii="Arial" w:eastAsia="Arial" w:hAnsi="Arial" w:cs="Arial"/>
                <w:b/>
                <w:bCs/>
              </w:rPr>
              <w:tab/>
              <w:t>Charitable status</w:t>
            </w:r>
            <w:r>
              <w:rPr>
                <w:rFonts w:ascii="Arial" w:eastAsia="Arial" w:hAnsi="Arial" w:cs="Arial"/>
                <w:b/>
                <w:bCs/>
              </w:rPr>
              <w:tab/>
            </w:r>
            <w:r w:rsidRPr="00CB3C79">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eastAsia="Arial" w:hAnsi="Arial" w:cs="Arial"/>
                <w:b/>
                <w:bCs/>
              </w:rPr>
              <w:tab/>
            </w:r>
            <w:r w:rsidRPr="00CB3C79">
              <w:rPr>
                <w:rFonts w:ascii="Arial" w:eastAsia="Arial" w:hAnsi="Arial" w:cs="Arial"/>
                <w:b/>
                <w:bCs/>
              </w:rPr>
              <w:t>(AC/18/0</w:t>
            </w:r>
            <w:r>
              <w:rPr>
                <w:rFonts w:ascii="Arial" w:eastAsia="Arial" w:hAnsi="Arial" w:cs="Arial"/>
                <w:b/>
                <w:bCs/>
              </w:rPr>
              <w:t>9/P10</w:t>
            </w:r>
            <w:r w:rsidRPr="00CB3C79">
              <w:rPr>
                <w:rFonts w:ascii="Arial" w:eastAsia="Arial" w:hAnsi="Arial" w:cs="Arial"/>
                <w:b/>
                <w:bCs/>
              </w:rPr>
              <w:t>)</w:t>
            </w:r>
          </w:p>
          <w:p w:rsidR="0025717A" w:rsidRDefault="0025717A" w:rsidP="0025717A">
            <w:pPr>
              <w:pStyle w:val="BodyA"/>
              <w:spacing w:after="0" w:line="240" w:lineRule="auto"/>
              <w:rPr>
                <w:rFonts w:ascii="Arial" w:eastAsia="Arial" w:hAnsi="Arial" w:cs="Arial"/>
              </w:rPr>
            </w:pPr>
          </w:p>
          <w:p w:rsidR="0025717A" w:rsidRDefault="0025717A" w:rsidP="0025717A">
            <w:pPr>
              <w:pStyle w:val="BodyA"/>
              <w:spacing w:after="0" w:line="240" w:lineRule="auto"/>
              <w:rPr>
                <w:rFonts w:ascii="Arial" w:eastAsia="Arial" w:hAnsi="Arial" w:cs="Arial"/>
              </w:rPr>
            </w:pPr>
          </w:p>
          <w:p w:rsidR="0025717A" w:rsidRDefault="0025717A" w:rsidP="0025717A">
            <w:pPr>
              <w:pStyle w:val="BodyA"/>
              <w:spacing w:after="0" w:line="240" w:lineRule="auto"/>
              <w:rPr>
                <w:rFonts w:ascii="Arial" w:eastAsia="Arial" w:hAnsi="Arial" w:cs="Arial"/>
              </w:rPr>
            </w:pPr>
            <w:r>
              <w:rPr>
                <w:rFonts w:ascii="Arial" w:eastAsia="Arial" w:hAnsi="Arial" w:cs="Arial"/>
              </w:rPr>
              <w:t>AD introduced the paper to the Committee explaining that the CCNI had upheld their decision to reject the Council’s application for charitable status and that TP (BTMM) who has been acting on the Council’s behalf has agreed to brief members and advise on options available in the light of the CCNI decision.</w:t>
            </w:r>
          </w:p>
          <w:p w:rsidR="0025717A" w:rsidRDefault="0025717A" w:rsidP="0025717A">
            <w:pPr>
              <w:pStyle w:val="BodyA"/>
              <w:spacing w:after="0" w:line="240" w:lineRule="auto"/>
              <w:rPr>
                <w:rFonts w:ascii="Arial" w:eastAsia="Arial" w:hAnsi="Arial" w:cs="Arial"/>
              </w:rPr>
            </w:pPr>
          </w:p>
          <w:p w:rsidR="0025717A" w:rsidRDefault="0025717A" w:rsidP="0025717A">
            <w:pPr>
              <w:pStyle w:val="BodyA"/>
              <w:spacing w:after="0" w:line="240" w:lineRule="auto"/>
              <w:rPr>
                <w:rFonts w:ascii="Arial" w:eastAsia="Arial" w:hAnsi="Arial" w:cs="Arial"/>
              </w:rPr>
            </w:pPr>
            <w:r>
              <w:rPr>
                <w:rFonts w:ascii="Arial" w:eastAsia="Arial" w:hAnsi="Arial" w:cs="Arial"/>
              </w:rPr>
              <w:t>TS enquired about the position of the F&amp;GP Committee with regards to the letter from CCNI.</w:t>
            </w:r>
          </w:p>
          <w:p w:rsidR="0025717A" w:rsidRDefault="0025717A" w:rsidP="0025717A">
            <w:pPr>
              <w:pStyle w:val="BodyA"/>
              <w:spacing w:after="0" w:line="240" w:lineRule="auto"/>
              <w:rPr>
                <w:rFonts w:ascii="Arial" w:eastAsia="Arial" w:hAnsi="Arial" w:cs="Arial"/>
              </w:rPr>
            </w:pPr>
          </w:p>
          <w:p w:rsidR="0025717A" w:rsidRDefault="0025717A" w:rsidP="0025717A">
            <w:pPr>
              <w:pStyle w:val="BodyA"/>
              <w:spacing w:after="0" w:line="240" w:lineRule="auto"/>
              <w:rPr>
                <w:rFonts w:ascii="Arial" w:eastAsia="Arial" w:hAnsi="Arial" w:cs="Arial"/>
              </w:rPr>
            </w:pPr>
            <w:r>
              <w:rPr>
                <w:rFonts w:ascii="Arial" w:eastAsia="Arial" w:hAnsi="Arial" w:cs="Arial"/>
              </w:rPr>
              <w:t>AD said that F&amp;GP had considered the CCNI’s latest response and agreed that an appeal would be costly and fruitless but that they would like to hear the opinion of the ARAC.</w:t>
            </w:r>
          </w:p>
          <w:p w:rsidR="0025717A" w:rsidRDefault="0025717A" w:rsidP="0025717A">
            <w:pPr>
              <w:pStyle w:val="BodyA"/>
              <w:spacing w:after="0" w:line="240" w:lineRule="auto"/>
              <w:rPr>
                <w:rFonts w:ascii="Arial" w:eastAsia="Arial" w:hAnsi="Arial" w:cs="Arial"/>
              </w:rPr>
            </w:pPr>
          </w:p>
          <w:p w:rsidR="0025717A" w:rsidRPr="00632F66" w:rsidRDefault="0025717A" w:rsidP="0025717A">
            <w:pPr>
              <w:pStyle w:val="BodyA"/>
              <w:spacing w:after="0" w:line="240" w:lineRule="auto"/>
              <w:rPr>
                <w:rFonts w:ascii="Arial" w:eastAsia="Arial" w:hAnsi="Arial" w:cs="Arial"/>
                <w:i/>
              </w:rPr>
            </w:pPr>
            <w:r w:rsidRPr="00632F66">
              <w:rPr>
                <w:rFonts w:ascii="Arial" w:eastAsia="Arial" w:hAnsi="Arial" w:cs="Arial"/>
                <w:i/>
              </w:rPr>
              <w:t xml:space="preserve">Since TP was delayed the Committee to move onto agenda item 16 – the Corporate Risk Register </w:t>
            </w:r>
            <w:r>
              <w:rPr>
                <w:rFonts w:ascii="Arial" w:eastAsia="Arial" w:hAnsi="Arial" w:cs="Arial"/>
                <w:i/>
              </w:rPr>
              <w:t>pending his arrival.</w:t>
            </w:r>
          </w:p>
          <w:p w:rsidR="0025717A" w:rsidRPr="00632F66" w:rsidRDefault="0025717A" w:rsidP="0025717A">
            <w:pPr>
              <w:pStyle w:val="BodyA"/>
              <w:spacing w:after="0" w:line="240" w:lineRule="auto"/>
              <w:rPr>
                <w:rFonts w:ascii="Arial" w:eastAsia="Arial" w:hAnsi="Arial" w:cs="Arial"/>
                <w:i/>
              </w:rPr>
            </w:pPr>
          </w:p>
          <w:p w:rsidR="0025717A" w:rsidRPr="00632F66" w:rsidRDefault="0025717A" w:rsidP="0025717A">
            <w:pPr>
              <w:pStyle w:val="BodyA"/>
              <w:spacing w:after="0" w:line="240" w:lineRule="auto"/>
              <w:rPr>
                <w:rFonts w:ascii="Arial" w:eastAsia="Arial" w:hAnsi="Arial" w:cs="Arial"/>
                <w:i/>
              </w:rPr>
            </w:pPr>
            <w:r w:rsidRPr="00632F66">
              <w:rPr>
                <w:rFonts w:ascii="Arial" w:eastAsia="Arial" w:hAnsi="Arial" w:cs="Arial"/>
                <w:i/>
              </w:rPr>
              <w:t>TP joined the meeting at 12.40pm</w:t>
            </w:r>
          </w:p>
          <w:p w:rsidR="0025717A" w:rsidRDefault="0025717A" w:rsidP="0025717A">
            <w:pPr>
              <w:pStyle w:val="BodyA"/>
              <w:spacing w:after="0" w:line="240" w:lineRule="auto"/>
              <w:rPr>
                <w:rFonts w:ascii="Arial" w:eastAsia="Arial" w:hAnsi="Arial" w:cs="Arial"/>
              </w:rPr>
            </w:pPr>
          </w:p>
          <w:p w:rsidR="0025717A" w:rsidRDefault="0025717A" w:rsidP="0025717A">
            <w:pPr>
              <w:pStyle w:val="BodyA"/>
              <w:spacing w:after="0" w:line="240" w:lineRule="auto"/>
              <w:rPr>
                <w:rFonts w:ascii="Arial" w:eastAsia="Arial" w:hAnsi="Arial" w:cs="Arial"/>
              </w:rPr>
            </w:pPr>
            <w:r>
              <w:rPr>
                <w:rFonts w:ascii="Arial" w:eastAsia="Arial" w:hAnsi="Arial" w:cs="Arial"/>
              </w:rPr>
              <w:t xml:space="preserve">After introductions TP addressed members giving a synopsis on the current position. </w:t>
            </w:r>
          </w:p>
          <w:p w:rsidR="0025717A" w:rsidRDefault="0025717A" w:rsidP="0025717A">
            <w:pPr>
              <w:pStyle w:val="BodyA"/>
              <w:spacing w:after="0" w:line="240" w:lineRule="auto"/>
              <w:rPr>
                <w:rFonts w:ascii="Arial" w:eastAsia="Arial" w:hAnsi="Arial" w:cs="Arial"/>
              </w:rPr>
            </w:pPr>
          </w:p>
          <w:p w:rsidR="0025717A" w:rsidRDefault="0025717A" w:rsidP="0025717A">
            <w:pPr>
              <w:pStyle w:val="BodyA"/>
              <w:spacing w:after="0" w:line="240" w:lineRule="auto"/>
              <w:rPr>
                <w:rFonts w:ascii="Arial" w:eastAsia="Arial" w:hAnsi="Arial" w:cs="Arial"/>
              </w:rPr>
            </w:pPr>
            <w:r>
              <w:rPr>
                <w:rFonts w:ascii="Arial" w:eastAsia="Arial" w:hAnsi="Arial" w:cs="Arial"/>
              </w:rPr>
              <w:t>He said that charitable status for tax purposes was granted to GTCNI by HMRC in 2015 and that BTMM became were first commissioned  to act as intermediary with the CCNI and HMRC in Mar/Apr 2017.</w:t>
            </w:r>
          </w:p>
          <w:p w:rsidR="0025717A" w:rsidRDefault="0025717A" w:rsidP="0025717A">
            <w:pPr>
              <w:pStyle w:val="BodyA"/>
              <w:spacing w:after="0" w:line="240" w:lineRule="auto"/>
              <w:rPr>
                <w:rFonts w:ascii="Arial" w:eastAsia="Arial" w:hAnsi="Arial" w:cs="Arial"/>
              </w:rPr>
            </w:pPr>
          </w:p>
          <w:p w:rsidR="0025717A" w:rsidRDefault="0025717A" w:rsidP="0025717A">
            <w:pPr>
              <w:pStyle w:val="BodyA"/>
              <w:spacing w:after="0" w:line="240" w:lineRule="auto"/>
              <w:rPr>
                <w:rFonts w:ascii="Arial" w:eastAsia="Arial" w:hAnsi="Arial" w:cs="Arial"/>
              </w:rPr>
            </w:pPr>
            <w:r>
              <w:rPr>
                <w:rFonts w:ascii="Arial" w:eastAsia="Arial" w:hAnsi="Arial" w:cs="Arial"/>
              </w:rPr>
              <w:t>He reminded members that the decision of the CCNI in November 2017 to reject the GTCNI’s application for charitable status was based on their view that DE exercised ultimate control. TP advised that in his view at the time was that the CCNI based too much emphasis on the technical aspects of the relationship between GTCNI and DE and so in December 2017 an appeal was lodged seeking a review of decision. CCNI sought external counsel and upheld its decision to reject GTCNI’s application for charitable status in March 2018.</w:t>
            </w:r>
          </w:p>
          <w:p w:rsidR="0025717A" w:rsidRDefault="0025717A" w:rsidP="0025717A">
            <w:pPr>
              <w:pStyle w:val="BodyA"/>
              <w:spacing w:after="0" w:line="240" w:lineRule="auto"/>
              <w:rPr>
                <w:rFonts w:ascii="Arial" w:eastAsia="Arial" w:hAnsi="Arial" w:cs="Arial"/>
              </w:rPr>
            </w:pPr>
          </w:p>
          <w:p w:rsidR="0025717A" w:rsidRDefault="0025717A" w:rsidP="0025717A">
            <w:pPr>
              <w:pStyle w:val="BodyA"/>
              <w:spacing w:after="0" w:line="240" w:lineRule="auto"/>
              <w:rPr>
                <w:rFonts w:ascii="Arial" w:eastAsia="Arial" w:hAnsi="Arial" w:cs="Arial"/>
              </w:rPr>
            </w:pPr>
            <w:r>
              <w:rPr>
                <w:rFonts w:ascii="Arial" w:eastAsia="Arial" w:hAnsi="Arial" w:cs="Arial"/>
              </w:rPr>
              <w:t>TP went on to advise on the options now available to GTCNI including the options of a late appeal to the Charities Tribunal and/or to pursue the tax implications of being designated a statutory body.</w:t>
            </w:r>
          </w:p>
          <w:p w:rsidR="0025717A" w:rsidRDefault="0025717A" w:rsidP="0025717A">
            <w:pPr>
              <w:pStyle w:val="BodyA"/>
              <w:spacing w:after="0" w:line="240" w:lineRule="auto"/>
              <w:rPr>
                <w:rFonts w:ascii="Arial" w:eastAsia="Arial" w:hAnsi="Arial" w:cs="Arial"/>
              </w:rPr>
            </w:pPr>
          </w:p>
          <w:p w:rsidR="0025717A" w:rsidRDefault="0025717A" w:rsidP="0025717A">
            <w:pPr>
              <w:pStyle w:val="BodyA"/>
              <w:spacing w:after="0" w:line="240" w:lineRule="auto"/>
              <w:rPr>
                <w:rFonts w:ascii="Arial" w:eastAsia="Arial" w:hAnsi="Arial" w:cs="Arial"/>
              </w:rPr>
            </w:pPr>
            <w:r>
              <w:rPr>
                <w:rFonts w:ascii="Arial" w:eastAsia="Arial" w:hAnsi="Arial" w:cs="Arial"/>
              </w:rPr>
              <w:t xml:space="preserve">AD reflected F&amp;GP thoughts that an appeal would be unsuccessful, expensive and time-consuming. She said that their preference was to engage with HMRC regarding statutory body status. </w:t>
            </w:r>
          </w:p>
          <w:p w:rsidR="0025717A" w:rsidRDefault="0025717A" w:rsidP="0025717A">
            <w:pPr>
              <w:pStyle w:val="BodyA"/>
              <w:spacing w:after="0" w:line="240" w:lineRule="auto"/>
              <w:rPr>
                <w:rFonts w:ascii="Arial" w:eastAsia="Arial" w:hAnsi="Arial" w:cs="Arial"/>
              </w:rPr>
            </w:pPr>
          </w:p>
          <w:p w:rsidR="0025717A" w:rsidRDefault="0025717A" w:rsidP="0025717A">
            <w:pPr>
              <w:pStyle w:val="BodyA"/>
              <w:spacing w:after="0" w:line="240" w:lineRule="auto"/>
              <w:rPr>
                <w:rFonts w:ascii="Arial" w:eastAsia="Arial" w:hAnsi="Arial" w:cs="Arial"/>
              </w:rPr>
            </w:pPr>
            <w:r>
              <w:rPr>
                <w:rFonts w:ascii="Arial" w:eastAsia="Arial" w:hAnsi="Arial" w:cs="Arial"/>
              </w:rPr>
              <w:t>Members discussed the cost/benefits to the Council of statutory body status</w:t>
            </w:r>
          </w:p>
          <w:p w:rsidR="0025717A" w:rsidRDefault="0025717A" w:rsidP="0025717A">
            <w:pPr>
              <w:pStyle w:val="BodyA"/>
              <w:spacing w:after="0" w:line="240" w:lineRule="auto"/>
              <w:rPr>
                <w:rFonts w:ascii="Arial" w:eastAsia="Arial" w:hAnsi="Arial" w:cs="Arial"/>
              </w:rPr>
            </w:pPr>
          </w:p>
          <w:p w:rsidR="0025717A" w:rsidRDefault="0025717A" w:rsidP="0025717A">
            <w:pPr>
              <w:pStyle w:val="BodyA"/>
              <w:spacing w:after="0" w:line="240" w:lineRule="auto"/>
              <w:rPr>
                <w:rFonts w:ascii="Arial" w:eastAsia="Arial" w:hAnsi="Arial" w:cs="Arial"/>
              </w:rPr>
            </w:pPr>
            <w:r>
              <w:rPr>
                <w:rFonts w:ascii="Arial" w:eastAsia="Arial" w:hAnsi="Arial" w:cs="Arial"/>
              </w:rPr>
              <w:t xml:space="preserve">GP said that the Department has been working with HMRC on behalf of a number of NDPB’s to sort out their taxation issues and that they are happy to work with BTMM to try to resolve the Council’s position. </w:t>
            </w:r>
          </w:p>
          <w:p w:rsidR="0025717A" w:rsidRDefault="0025717A" w:rsidP="0025717A">
            <w:pPr>
              <w:pStyle w:val="BodyA"/>
              <w:spacing w:after="0" w:line="240" w:lineRule="auto"/>
              <w:rPr>
                <w:rFonts w:ascii="Arial" w:eastAsia="Arial" w:hAnsi="Arial" w:cs="Arial"/>
              </w:rPr>
            </w:pPr>
          </w:p>
          <w:p w:rsidR="0025717A" w:rsidRDefault="0025717A" w:rsidP="0025717A">
            <w:pPr>
              <w:pStyle w:val="BodyA"/>
              <w:spacing w:after="0" w:line="240" w:lineRule="auto"/>
              <w:rPr>
                <w:rFonts w:ascii="Arial" w:eastAsia="Arial" w:hAnsi="Arial" w:cs="Arial"/>
              </w:rPr>
            </w:pPr>
            <w:r>
              <w:rPr>
                <w:rFonts w:ascii="Arial" w:eastAsia="Arial" w:hAnsi="Arial" w:cs="Arial"/>
              </w:rPr>
              <w:t xml:space="preserve">Some further discussion took place about the various options and the Council’s liability to corporation tax. TP expressed the view that the Council </w:t>
            </w:r>
            <w:r>
              <w:rPr>
                <w:rFonts w:ascii="Arial" w:eastAsia="Arial" w:hAnsi="Arial" w:cs="Arial"/>
              </w:rPr>
              <w:lastRenderedPageBreak/>
              <w:t xml:space="preserve">is a charity at least to the point where CCNI delivered their final decision in March 2018. </w:t>
            </w:r>
          </w:p>
          <w:p w:rsidR="0025717A" w:rsidRDefault="0025717A" w:rsidP="0025717A">
            <w:pPr>
              <w:pStyle w:val="BodyA"/>
              <w:spacing w:after="0" w:line="240" w:lineRule="auto"/>
              <w:rPr>
                <w:rFonts w:ascii="Arial" w:eastAsia="Arial" w:hAnsi="Arial" w:cs="Arial"/>
              </w:rPr>
            </w:pPr>
          </w:p>
          <w:p w:rsidR="0025717A" w:rsidRDefault="0025717A" w:rsidP="0025717A">
            <w:pPr>
              <w:pStyle w:val="BodyA"/>
              <w:spacing w:after="0" w:line="240" w:lineRule="auto"/>
              <w:rPr>
                <w:rFonts w:ascii="Arial" w:eastAsia="Arial" w:hAnsi="Arial" w:cs="Arial"/>
              </w:rPr>
            </w:pPr>
            <w:r>
              <w:rPr>
                <w:rFonts w:ascii="Arial" w:eastAsia="Arial" w:hAnsi="Arial" w:cs="Arial"/>
              </w:rPr>
              <w:t xml:space="preserve">DC recommended that Council should not lodge an appeal, and to contact HMRC as an intermediate measure to </w:t>
            </w:r>
            <w:proofErr w:type="spellStart"/>
            <w:r>
              <w:rPr>
                <w:rFonts w:ascii="Arial" w:eastAsia="Arial" w:hAnsi="Arial" w:cs="Arial"/>
              </w:rPr>
              <w:t>minimise</w:t>
            </w:r>
            <w:proofErr w:type="spellEnd"/>
            <w:r>
              <w:rPr>
                <w:rFonts w:ascii="Arial" w:eastAsia="Arial" w:hAnsi="Arial" w:cs="Arial"/>
              </w:rPr>
              <w:t xml:space="preserve"> any tax liability.</w:t>
            </w:r>
          </w:p>
          <w:p w:rsidR="0025717A" w:rsidRDefault="0025717A" w:rsidP="0025717A">
            <w:pPr>
              <w:pStyle w:val="BodyA"/>
              <w:spacing w:after="0" w:line="240" w:lineRule="auto"/>
              <w:rPr>
                <w:rFonts w:ascii="Arial" w:eastAsia="Arial" w:hAnsi="Arial" w:cs="Arial"/>
              </w:rPr>
            </w:pPr>
          </w:p>
          <w:p w:rsidR="0025717A" w:rsidRPr="00B6002C" w:rsidRDefault="0025717A" w:rsidP="0025717A">
            <w:pPr>
              <w:pStyle w:val="BodyA"/>
              <w:spacing w:after="0" w:line="240" w:lineRule="auto"/>
              <w:rPr>
                <w:rFonts w:ascii="Arial" w:eastAsia="Arial" w:hAnsi="Arial" w:cs="Arial"/>
                <w:b/>
              </w:rPr>
            </w:pPr>
            <w:r w:rsidRPr="00B6002C">
              <w:rPr>
                <w:rFonts w:ascii="Arial" w:eastAsia="Arial" w:hAnsi="Arial" w:cs="Arial"/>
                <w:b/>
              </w:rPr>
              <w:t>Proposed: RR</w:t>
            </w:r>
          </w:p>
          <w:p w:rsidR="0025717A" w:rsidRPr="00B6002C" w:rsidRDefault="0025717A" w:rsidP="0025717A">
            <w:pPr>
              <w:pStyle w:val="BodyA"/>
              <w:spacing w:after="0" w:line="240" w:lineRule="auto"/>
              <w:rPr>
                <w:rFonts w:ascii="Arial" w:eastAsia="Arial" w:hAnsi="Arial" w:cs="Arial"/>
                <w:b/>
              </w:rPr>
            </w:pPr>
            <w:r w:rsidRPr="00B6002C">
              <w:rPr>
                <w:rFonts w:ascii="Arial" w:eastAsia="Arial" w:hAnsi="Arial" w:cs="Arial"/>
                <w:b/>
              </w:rPr>
              <w:t>Seconded: RB</w:t>
            </w:r>
          </w:p>
          <w:p w:rsidR="0025717A" w:rsidRDefault="0025717A" w:rsidP="0025717A">
            <w:pPr>
              <w:pStyle w:val="BodyA"/>
              <w:spacing w:after="0" w:line="240" w:lineRule="auto"/>
              <w:rPr>
                <w:rFonts w:ascii="Arial" w:eastAsia="Arial" w:hAnsi="Arial" w:cs="Arial"/>
              </w:rPr>
            </w:pPr>
          </w:p>
          <w:p w:rsidR="0025717A" w:rsidRPr="00632F66" w:rsidRDefault="0025717A" w:rsidP="0025717A">
            <w:pPr>
              <w:pStyle w:val="BodyA"/>
              <w:spacing w:after="0" w:line="240" w:lineRule="auto"/>
              <w:rPr>
                <w:rFonts w:ascii="Arial" w:eastAsia="Arial" w:hAnsi="Arial" w:cs="Arial"/>
                <w:i/>
              </w:rPr>
            </w:pPr>
            <w:r w:rsidRPr="00632F66">
              <w:rPr>
                <w:rFonts w:ascii="Arial" w:eastAsia="Arial" w:hAnsi="Arial" w:cs="Arial"/>
                <w:i/>
              </w:rPr>
              <w:t xml:space="preserve">TP left the meeting </w:t>
            </w:r>
          </w:p>
          <w:p w:rsidR="0025717A" w:rsidRDefault="0025717A" w:rsidP="0025717A">
            <w:pPr>
              <w:pStyle w:val="BodyA"/>
              <w:spacing w:after="0" w:line="240" w:lineRule="auto"/>
              <w:rPr>
                <w:rFonts w:ascii="Arial" w:eastAsia="Arial" w:hAnsi="Arial" w:cs="Arial"/>
              </w:rPr>
            </w:pPr>
          </w:p>
          <w:p w:rsidR="0025717A" w:rsidRDefault="0025717A" w:rsidP="0025717A">
            <w:pPr>
              <w:pStyle w:val="BodyA"/>
              <w:spacing w:after="0" w:line="240" w:lineRule="auto"/>
              <w:rPr>
                <w:rFonts w:ascii="Arial" w:eastAsia="Arial" w:hAnsi="Arial" w:cs="Arial"/>
              </w:rPr>
            </w:pPr>
            <w:r>
              <w:rPr>
                <w:rFonts w:ascii="Arial" w:eastAsia="Arial" w:hAnsi="Arial" w:cs="Arial"/>
              </w:rPr>
              <w:t>DC asks for consideration of whether the Council should extend the contract with BTMM, or revert to DE to act on GTCNI’s behalf.</w:t>
            </w:r>
          </w:p>
          <w:p w:rsidR="0025717A" w:rsidRDefault="0025717A" w:rsidP="0025717A">
            <w:pPr>
              <w:pStyle w:val="BodyA"/>
              <w:spacing w:after="0" w:line="240" w:lineRule="auto"/>
              <w:rPr>
                <w:rFonts w:ascii="Arial" w:eastAsia="Arial" w:hAnsi="Arial" w:cs="Arial"/>
              </w:rPr>
            </w:pPr>
          </w:p>
          <w:p w:rsidR="0025717A" w:rsidRDefault="0025717A" w:rsidP="0025717A">
            <w:pPr>
              <w:pStyle w:val="BodyA"/>
              <w:spacing w:after="0" w:line="240" w:lineRule="auto"/>
              <w:rPr>
                <w:rFonts w:ascii="Arial" w:eastAsia="Arial" w:hAnsi="Arial" w:cs="Arial"/>
              </w:rPr>
            </w:pPr>
            <w:r>
              <w:rPr>
                <w:rFonts w:ascii="Arial" w:eastAsia="Arial" w:hAnsi="Arial" w:cs="Arial"/>
              </w:rPr>
              <w:t>GP replied that this would need some further consideration within the Department and that they would advise in due course.</w:t>
            </w:r>
          </w:p>
          <w:p w:rsidR="0025717A" w:rsidRDefault="0025717A" w:rsidP="0025717A">
            <w:pPr>
              <w:pStyle w:val="BodyA"/>
              <w:spacing w:after="0" w:line="240" w:lineRule="auto"/>
              <w:rPr>
                <w:rFonts w:ascii="Arial" w:eastAsia="Arial" w:hAnsi="Arial" w:cs="Arial"/>
              </w:rPr>
            </w:pPr>
          </w:p>
          <w:p w:rsidR="0025717A" w:rsidRDefault="0025717A" w:rsidP="0025717A">
            <w:pPr>
              <w:pStyle w:val="BodyA"/>
              <w:spacing w:after="0" w:line="240" w:lineRule="auto"/>
              <w:rPr>
                <w:rFonts w:ascii="Arial" w:eastAsia="Arial" w:hAnsi="Arial" w:cs="Arial"/>
              </w:rPr>
            </w:pPr>
            <w:r>
              <w:rPr>
                <w:rFonts w:ascii="Arial" w:eastAsia="Arial" w:hAnsi="Arial" w:cs="Arial"/>
              </w:rPr>
              <w:t>DC noted the decision that DE would consider what contribution they could make and advise Council accordingly.</w:t>
            </w:r>
          </w:p>
          <w:p w:rsidR="0025717A" w:rsidRDefault="0025717A" w:rsidP="0025717A">
            <w:pPr>
              <w:pStyle w:val="BodyA"/>
              <w:spacing w:after="0" w:line="240" w:lineRule="auto"/>
              <w:rPr>
                <w:rFonts w:ascii="Arial" w:eastAsia="Arial" w:hAnsi="Arial" w:cs="Arial"/>
              </w:rPr>
            </w:pPr>
          </w:p>
          <w:p w:rsidR="0025717A" w:rsidRDefault="0025717A" w:rsidP="0025717A">
            <w:pPr>
              <w:pStyle w:val="BodyA"/>
              <w:spacing w:after="0" w:line="240" w:lineRule="auto"/>
              <w:rPr>
                <w:rFonts w:ascii="Arial" w:eastAsia="Arial" w:hAnsi="Arial" w:cs="Arial"/>
              </w:rPr>
            </w:pPr>
            <w:r>
              <w:rPr>
                <w:rFonts w:ascii="Arial" w:eastAsia="Arial" w:hAnsi="Arial" w:cs="Arial"/>
              </w:rPr>
              <w:t>AD emphasized the urgency associated with this matter</w:t>
            </w:r>
          </w:p>
          <w:p w:rsidR="0025717A" w:rsidRDefault="0025717A" w:rsidP="0025717A">
            <w:pPr>
              <w:pStyle w:val="BodyA"/>
              <w:spacing w:after="0" w:line="240" w:lineRule="auto"/>
              <w:rPr>
                <w:rFonts w:ascii="Arial" w:eastAsia="Arial" w:hAnsi="Arial" w:cs="Arial"/>
              </w:rPr>
            </w:pPr>
          </w:p>
          <w:p w:rsidR="0025717A" w:rsidRDefault="0025717A" w:rsidP="0025717A">
            <w:pPr>
              <w:pStyle w:val="BodyA"/>
              <w:spacing w:after="0" w:line="240" w:lineRule="auto"/>
              <w:rPr>
                <w:rFonts w:ascii="Arial" w:eastAsia="Arial" w:hAnsi="Arial" w:cs="Arial"/>
              </w:rPr>
            </w:pPr>
          </w:p>
          <w:p w:rsidR="0025717A" w:rsidRPr="00CB3C79" w:rsidRDefault="0025717A" w:rsidP="0025717A">
            <w:pPr>
              <w:rPr>
                <w:rFonts w:ascii="Arial" w:eastAsia="Arial" w:hAnsi="Arial" w:cs="Arial"/>
                <w:b/>
                <w:bCs/>
              </w:rPr>
            </w:pPr>
            <w:r>
              <w:rPr>
                <w:rFonts w:ascii="Arial" w:eastAsia="Arial" w:hAnsi="Arial" w:cs="Arial"/>
                <w:b/>
                <w:bCs/>
              </w:rPr>
              <w:t>16.</w:t>
            </w:r>
            <w:r>
              <w:rPr>
                <w:rFonts w:ascii="Arial" w:eastAsia="Arial" w:hAnsi="Arial" w:cs="Arial"/>
                <w:b/>
                <w:bCs/>
              </w:rPr>
              <w:tab/>
              <w:t>Corporate Risk Register</w:t>
            </w:r>
            <w:r w:rsidRPr="00CB3C79">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eastAsia="Arial" w:hAnsi="Arial" w:cs="Arial"/>
                <w:b/>
                <w:bCs/>
              </w:rPr>
              <w:tab/>
            </w:r>
            <w:r w:rsidRPr="00CB3C79">
              <w:rPr>
                <w:rFonts w:ascii="Arial" w:eastAsia="Arial" w:hAnsi="Arial" w:cs="Arial"/>
                <w:b/>
                <w:bCs/>
              </w:rPr>
              <w:t>(AC/18/0</w:t>
            </w:r>
            <w:r>
              <w:rPr>
                <w:rFonts w:ascii="Arial" w:eastAsia="Arial" w:hAnsi="Arial" w:cs="Arial"/>
                <w:b/>
                <w:bCs/>
              </w:rPr>
              <w:t>9/P11</w:t>
            </w:r>
            <w:r w:rsidRPr="00CB3C79">
              <w:rPr>
                <w:rFonts w:ascii="Arial" w:eastAsia="Arial" w:hAnsi="Arial" w:cs="Arial"/>
                <w:b/>
                <w:bCs/>
              </w:rPr>
              <w:t>)</w:t>
            </w:r>
          </w:p>
          <w:p w:rsidR="0025717A" w:rsidRDefault="0025717A" w:rsidP="0025717A">
            <w:pPr>
              <w:pStyle w:val="BodyA"/>
              <w:spacing w:after="0" w:line="240" w:lineRule="auto"/>
              <w:rPr>
                <w:rFonts w:ascii="Arial" w:eastAsia="Arial" w:hAnsi="Arial" w:cs="Arial"/>
              </w:rPr>
            </w:pPr>
          </w:p>
          <w:p w:rsidR="0025717A" w:rsidRPr="0026201E" w:rsidRDefault="0025717A" w:rsidP="0025717A">
            <w:pPr>
              <w:rPr>
                <w:rFonts w:ascii="Arial" w:hAnsi="Arial" w:cs="Arial"/>
                <w:b/>
                <w:lang w:val="cy-GB"/>
              </w:rPr>
            </w:pPr>
            <w:r w:rsidRPr="000D1BA6">
              <w:rPr>
                <w:rFonts w:ascii="Arial" w:eastAsia="Arial" w:hAnsi="Arial" w:cs="Arial"/>
                <w:color w:val="000000"/>
                <w:u w:color="000000"/>
                <w:lang w:eastAsia="en-GB"/>
              </w:rPr>
              <w:t>MM spoke to the Corporate Risk Register and acknowledged the help from David Savage at DE in developing and refining the Register. MM briefed members on each of the five risks and their status and invited members to consider what further action the Council should take to mitigate its risks and in particular to address the knock on risks resulting from the budget shortfall</w:t>
            </w:r>
            <w:r w:rsidRPr="00632F66">
              <w:rPr>
                <w:rFonts w:ascii="Arial" w:hAnsi="Arial" w:cs="Arial"/>
              </w:rPr>
              <w:t>.</w:t>
            </w:r>
          </w:p>
          <w:p w:rsidR="0025717A" w:rsidRDefault="0025717A" w:rsidP="0025717A">
            <w:pPr>
              <w:pStyle w:val="BodyA"/>
              <w:spacing w:after="0" w:line="240" w:lineRule="auto"/>
              <w:rPr>
                <w:rFonts w:ascii="Arial" w:eastAsia="Arial" w:hAnsi="Arial" w:cs="Arial"/>
              </w:rPr>
            </w:pPr>
          </w:p>
          <w:p w:rsidR="0025717A" w:rsidRDefault="0025717A" w:rsidP="0025717A">
            <w:pPr>
              <w:pStyle w:val="BodyA"/>
              <w:spacing w:after="0" w:line="240" w:lineRule="auto"/>
              <w:rPr>
                <w:rFonts w:ascii="Arial" w:eastAsia="Arial" w:hAnsi="Arial" w:cs="Arial"/>
              </w:rPr>
            </w:pPr>
            <w:r>
              <w:rPr>
                <w:rFonts w:ascii="Arial" w:eastAsia="Arial" w:hAnsi="Arial" w:cs="Arial"/>
              </w:rPr>
              <w:t xml:space="preserve">TS noted that in his opinion the ability to deliver the 2018-19 Business Plan within the resource envelope is the greatest risk and suggested a workshop around risk for Council </w:t>
            </w:r>
          </w:p>
          <w:p w:rsidR="0025717A" w:rsidRDefault="0025717A" w:rsidP="0025717A">
            <w:pPr>
              <w:pStyle w:val="BodyA"/>
              <w:spacing w:after="0" w:line="240" w:lineRule="auto"/>
              <w:rPr>
                <w:rFonts w:ascii="Arial" w:eastAsia="Arial" w:hAnsi="Arial" w:cs="Arial"/>
              </w:rPr>
            </w:pPr>
            <w:r>
              <w:rPr>
                <w:rFonts w:ascii="Arial" w:eastAsia="Arial" w:hAnsi="Arial" w:cs="Arial"/>
              </w:rPr>
              <w:t>He commented that the Risk Register looked like a very good document in whole.</w:t>
            </w:r>
          </w:p>
          <w:p w:rsidR="0025717A" w:rsidRDefault="0025717A" w:rsidP="0025717A">
            <w:pPr>
              <w:pStyle w:val="BodyA"/>
              <w:spacing w:after="0" w:line="240" w:lineRule="auto"/>
              <w:rPr>
                <w:rFonts w:ascii="Arial" w:eastAsia="Arial" w:hAnsi="Arial" w:cs="Arial"/>
              </w:rPr>
            </w:pPr>
          </w:p>
          <w:p w:rsidR="0025717A" w:rsidRDefault="0025717A" w:rsidP="0025717A">
            <w:pPr>
              <w:pStyle w:val="BodyA"/>
              <w:spacing w:after="0" w:line="240" w:lineRule="auto"/>
              <w:rPr>
                <w:rFonts w:ascii="Arial" w:eastAsia="Arial" w:hAnsi="Arial" w:cs="Arial"/>
              </w:rPr>
            </w:pPr>
            <w:proofErr w:type="spellStart"/>
            <w:r>
              <w:rPr>
                <w:rFonts w:ascii="Arial" w:eastAsia="Arial" w:hAnsi="Arial" w:cs="Arial"/>
              </w:rPr>
              <w:t>TMcC</w:t>
            </w:r>
            <w:proofErr w:type="spellEnd"/>
            <w:r>
              <w:rPr>
                <w:rFonts w:ascii="Arial" w:eastAsia="Arial" w:hAnsi="Arial" w:cs="Arial"/>
              </w:rPr>
              <w:t xml:space="preserve"> suggested that the Council revisit the Business Plan and adjust to align delivery with the approved budget allocation.</w:t>
            </w:r>
          </w:p>
          <w:p w:rsidR="0025717A" w:rsidRDefault="0025717A" w:rsidP="0025717A">
            <w:pPr>
              <w:pStyle w:val="BodyA"/>
              <w:spacing w:after="0" w:line="240" w:lineRule="auto"/>
              <w:rPr>
                <w:rFonts w:ascii="Arial" w:eastAsia="Arial" w:hAnsi="Arial" w:cs="Arial"/>
              </w:rPr>
            </w:pPr>
          </w:p>
          <w:p w:rsidR="0025717A" w:rsidRPr="00632F66" w:rsidRDefault="0025717A" w:rsidP="0025717A">
            <w:pPr>
              <w:pStyle w:val="BodyA"/>
              <w:spacing w:after="0" w:line="240" w:lineRule="auto"/>
              <w:rPr>
                <w:rFonts w:ascii="Arial" w:eastAsia="Arial" w:hAnsi="Arial" w:cs="Arial"/>
                <w:i/>
              </w:rPr>
            </w:pPr>
            <w:r>
              <w:rPr>
                <w:rFonts w:ascii="Arial" w:eastAsia="Arial" w:hAnsi="Arial" w:cs="Arial"/>
                <w:i/>
              </w:rPr>
              <w:t>SF left the</w:t>
            </w:r>
            <w:r w:rsidRPr="00632F66">
              <w:rPr>
                <w:rFonts w:ascii="Arial" w:eastAsia="Arial" w:hAnsi="Arial" w:cs="Arial"/>
                <w:i/>
              </w:rPr>
              <w:t xml:space="preserve"> meeting.</w:t>
            </w:r>
          </w:p>
          <w:p w:rsidR="0025717A" w:rsidRDefault="0025717A" w:rsidP="0025717A">
            <w:pPr>
              <w:pStyle w:val="BodyA"/>
              <w:spacing w:after="0" w:line="240" w:lineRule="auto"/>
              <w:rPr>
                <w:rFonts w:ascii="Arial" w:eastAsia="Arial" w:hAnsi="Arial" w:cs="Arial"/>
              </w:rPr>
            </w:pPr>
          </w:p>
          <w:p w:rsidR="0025717A" w:rsidRDefault="0025717A" w:rsidP="0025717A">
            <w:pPr>
              <w:pStyle w:val="BodyA"/>
              <w:spacing w:after="0" w:line="240" w:lineRule="auto"/>
              <w:rPr>
                <w:rFonts w:ascii="Arial" w:eastAsia="Arial" w:hAnsi="Arial" w:cs="Arial"/>
              </w:rPr>
            </w:pPr>
            <w:r>
              <w:rPr>
                <w:rFonts w:ascii="Arial" w:eastAsia="Arial" w:hAnsi="Arial" w:cs="Arial"/>
              </w:rPr>
              <w:t>DC reiterated the need to revise and align the business plan with the budget and to note risk of doing this. He stated that Council need to be aware of the risk and take ownership.</w:t>
            </w:r>
          </w:p>
          <w:p w:rsidR="0025717A" w:rsidRDefault="0025717A" w:rsidP="0025717A">
            <w:pPr>
              <w:pStyle w:val="BodyA"/>
              <w:spacing w:after="0" w:line="240" w:lineRule="auto"/>
              <w:rPr>
                <w:rFonts w:ascii="Arial" w:eastAsia="Arial" w:hAnsi="Arial" w:cs="Arial"/>
              </w:rPr>
            </w:pPr>
          </w:p>
          <w:p w:rsidR="0025717A" w:rsidRDefault="0025717A" w:rsidP="0025717A">
            <w:pPr>
              <w:pStyle w:val="BodyA"/>
              <w:spacing w:after="0" w:line="240" w:lineRule="auto"/>
              <w:rPr>
                <w:rFonts w:ascii="Arial" w:eastAsia="Arial" w:hAnsi="Arial" w:cs="Arial"/>
              </w:rPr>
            </w:pPr>
            <w:r>
              <w:rPr>
                <w:rFonts w:ascii="Arial" w:eastAsia="Arial" w:hAnsi="Arial" w:cs="Arial"/>
              </w:rPr>
              <w:t>RB agreed the need to highlight risk to the Council but not rely on ARAC to find solutions. He said that Council members needed to be appropriately trained and agreed with TS suggestion of a risk workshop for Council members.</w:t>
            </w:r>
          </w:p>
          <w:p w:rsidR="0025717A" w:rsidRDefault="0025717A" w:rsidP="0025717A">
            <w:pPr>
              <w:pStyle w:val="BodyA"/>
              <w:spacing w:after="0" w:line="240" w:lineRule="auto"/>
              <w:rPr>
                <w:rFonts w:ascii="Arial" w:eastAsia="Arial" w:hAnsi="Arial" w:cs="Arial"/>
              </w:rPr>
            </w:pPr>
          </w:p>
          <w:p w:rsidR="0025717A" w:rsidRDefault="0025717A" w:rsidP="0025717A">
            <w:pPr>
              <w:pStyle w:val="BodyA"/>
              <w:spacing w:after="0" w:line="240" w:lineRule="auto"/>
              <w:rPr>
                <w:rFonts w:ascii="Arial" w:eastAsia="Arial" w:hAnsi="Arial" w:cs="Arial"/>
              </w:rPr>
            </w:pPr>
            <w:r>
              <w:rPr>
                <w:rFonts w:ascii="Arial" w:eastAsia="Arial" w:hAnsi="Arial" w:cs="Arial"/>
              </w:rPr>
              <w:t>Members concluded that AD would make arrangements to deliver risk management training for Council members.</w:t>
            </w:r>
          </w:p>
          <w:p w:rsidR="0025717A" w:rsidRDefault="0025717A" w:rsidP="0025717A">
            <w:pPr>
              <w:pStyle w:val="BodyA"/>
              <w:spacing w:after="0" w:line="240" w:lineRule="auto"/>
              <w:rPr>
                <w:rFonts w:ascii="Arial" w:eastAsia="Arial" w:hAnsi="Arial" w:cs="Arial"/>
              </w:rPr>
            </w:pPr>
          </w:p>
          <w:p w:rsidR="0025717A" w:rsidRDefault="0025717A" w:rsidP="0025717A">
            <w:pPr>
              <w:pStyle w:val="BodyA"/>
              <w:spacing w:after="0" w:line="240" w:lineRule="auto"/>
              <w:rPr>
                <w:rFonts w:ascii="Arial" w:eastAsia="Arial" w:hAnsi="Arial" w:cs="Arial"/>
              </w:rPr>
            </w:pPr>
          </w:p>
          <w:p w:rsidR="0025717A" w:rsidRPr="00CB3C79" w:rsidRDefault="0025717A" w:rsidP="0025717A">
            <w:pPr>
              <w:rPr>
                <w:rFonts w:ascii="Arial" w:eastAsia="Arial" w:hAnsi="Arial" w:cs="Arial"/>
                <w:b/>
                <w:bCs/>
              </w:rPr>
            </w:pPr>
            <w:r>
              <w:rPr>
                <w:rFonts w:ascii="Arial" w:eastAsia="Arial" w:hAnsi="Arial" w:cs="Arial"/>
                <w:b/>
                <w:bCs/>
              </w:rPr>
              <w:t>17.</w:t>
            </w:r>
            <w:r>
              <w:rPr>
                <w:rFonts w:ascii="Arial" w:eastAsia="Arial" w:hAnsi="Arial" w:cs="Arial"/>
                <w:b/>
                <w:bCs/>
              </w:rPr>
              <w:tab/>
              <w:t>Fraud Risk Register</w:t>
            </w:r>
            <w:r w:rsidRPr="00CB3C79">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eastAsia="Arial" w:hAnsi="Arial" w:cs="Arial"/>
                <w:b/>
                <w:bCs/>
              </w:rPr>
              <w:tab/>
            </w:r>
            <w:r w:rsidRPr="00CB3C79">
              <w:rPr>
                <w:rFonts w:ascii="Arial" w:eastAsia="Arial" w:hAnsi="Arial" w:cs="Arial"/>
                <w:b/>
                <w:bCs/>
              </w:rPr>
              <w:t>(AC/18/0</w:t>
            </w:r>
            <w:r>
              <w:rPr>
                <w:rFonts w:ascii="Arial" w:eastAsia="Arial" w:hAnsi="Arial" w:cs="Arial"/>
                <w:b/>
                <w:bCs/>
              </w:rPr>
              <w:t>9/P12</w:t>
            </w:r>
            <w:r w:rsidRPr="00CB3C79">
              <w:rPr>
                <w:rFonts w:ascii="Arial" w:eastAsia="Arial" w:hAnsi="Arial" w:cs="Arial"/>
                <w:b/>
                <w:bCs/>
              </w:rPr>
              <w:t>)</w:t>
            </w:r>
          </w:p>
          <w:p w:rsidR="0025717A" w:rsidRDefault="0025717A" w:rsidP="0025717A">
            <w:pPr>
              <w:rPr>
                <w:rFonts w:ascii="Arial" w:eastAsia="Arial" w:hAnsi="Arial" w:cs="Arial"/>
                <w:b/>
                <w:bCs/>
              </w:rPr>
            </w:pPr>
          </w:p>
          <w:p w:rsidR="0025717A" w:rsidRDefault="0025717A" w:rsidP="0025717A">
            <w:pPr>
              <w:rPr>
                <w:rFonts w:ascii="Arial" w:eastAsia="Arial" w:hAnsi="Arial" w:cs="Arial"/>
                <w:bCs/>
              </w:rPr>
            </w:pPr>
            <w:r>
              <w:rPr>
                <w:rFonts w:ascii="Arial" w:eastAsia="Arial" w:hAnsi="Arial" w:cs="Arial"/>
                <w:bCs/>
              </w:rPr>
              <w:t>MM took members through this paper explaining that it was a first fraud risk assessment formally undertaken for the Council.</w:t>
            </w:r>
          </w:p>
          <w:p w:rsidR="0025717A" w:rsidRDefault="0025717A" w:rsidP="0025717A">
            <w:pPr>
              <w:rPr>
                <w:rFonts w:ascii="Arial" w:eastAsia="Arial" w:hAnsi="Arial" w:cs="Arial"/>
                <w:bCs/>
              </w:rPr>
            </w:pPr>
          </w:p>
          <w:p w:rsidR="0025717A" w:rsidRDefault="0025717A" w:rsidP="0025717A">
            <w:pPr>
              <w:rPr>
                <w:rFonts w:ascii="Arial" w:eastAsia="Arial" w:hAnsi="Arial" w:cs="Arial"/>
                <w:bCs/>
              </w:rPr>
            </w:pPr>
            <w:r>
              <w:rPr>
                <w:rFonts w:ascii="Arial" w:eastAsia="Arial" w:hAnsi="Arial" w:cs="Arial"/>
                <w:bCs/>
              </w:rPr>
              <w:t>It was agreed that the paper was a good start; that fraud is everyone’s responsibility and that training is key.</w:t>
            </w:r>
          </w:p>
          <w:p w:rsidR="0025717A" w:rsidRDefault="0025717A" w:rsidP="0025717A">
            <w:pPr>
              <w:rPr>
                <w:rFonts w:ascii="Arial" w:eastAsia="Arial" w:hAnsi="Arial" w:cs="Arial"/>
                <w:bCs/>
              </w:rPr>
            </w:pPr>
          </w:p>
          <w:p w:rsidR="0025717A" w:rsidRDefault="0025717A" w:rsidP="0025717A">
            <w:pPr>
              <w:rPr>
                <w:rFonts w:ascii="Arial" w:eastAsia="Arial" w:hAnsi="Arial" w:cs="Arial"/>
                <w:bCs/>
              </w:rPr>
            </w:pPr>
            <w:proofErr w:type="spellStart"/>
            <w:r>
              <w:rPr>
                <w:rFonts w:ascii="Arial" w:eastAsia="Arial" w:hAnsi="Arial" w:cs="Arial"/>
                <w:bCs/>
              </w:rPr>
              <w:t>TMcC</w:t>
            </w:r>
            <w:proofErr w:type="spellEnd"/>
            <w:r>
              <w:rPr>
                <w:rFonts w:ascii="Arial" w:eastAsia="Arial" w:hAnsi="Arial" w:cs="Arial"/>
                <w:bCs/>
              </w:rPr>
              <w:t xml:space="preserve"> advised that members could draw comfort in the knowledge that the audit of financial systems and the identification of fraud and other irregularity forms part of the annual internal audit plan of work.</w:t>
            </w:r>
          </w:p>
          <w:p w:rsidR="0025717A" w:rsidRDefault="0025717A" w:rsidP="0025717A">
            <w:pPr>
              <w:rPr>
                <w:rFonts w:ascii="Arial" w:eastAsia="Arial" w:hAnsi="Arial" w:cs="Arial"/>
                <w:bCs/>
              </w:rPr>
            </w:pPr>
          </w:p>
          <w:p w:rsidR="0025717A" w:rsidRDefault="0025717A" w:rsidP="0025717A">
            <w:pPr>
              <w:rPr>
                <w:rFonts w:ascii="Arial" w:eastAsia="Arial" w:hAnsi="Arial" w:cs="Arial"/>
                <w:bCs/>
              </w:rPr>
            </w:pPr>
            <w:r>
              <w:rPr>
                <w:rFonts w:ascii="Arial" w:eastAsia="Arial" w:hAnsi="Arial" w:cs="Arial"/>
                <w:bCs/>
              </w:rPr>
              <w:t>RB suggested adding ‘theft of data’ onto the fraud risk register.</w:t>
            </w:r>
          </w:p>
          <w:p w:rsidR="0025717A" w:rsidRDefault="0025717A" w:rsidP="0025717A">
            <w:pPr>
              <w:rPr>
                <w:rFonts w:ascii="Arial" w:eastAsia="Arial" w:hAnsi="Arial" w:cs="Arial"/>
                <w:bCs/>
              </w:rPr>
            </w:pPr>
          </w:p>
          <w:p w:rsidR="0025717A" w:rsidRDefault="0025717A" w:rsidP="0025717A">
            <w:pPr>
              <w:rPr>
                <w:rFonts w:ascii="Arial" w:eastAsia="Arial" w:hAnsi="Arial" w:cs="Arial"/>
                <w:bCs/>
              </w:rPr>
            </w:pPr>
            <w:r>
              <w:rPr>
                <w:rFonts w:ascii="Arial" w:eastAsia="Arial" w:hAnsi="Arial" w:cs="Arial"/>
                <w:bCs/>
              </w:rPr>
              <w:t>The amendment was noted.</w:t>
            </w:r>
          </w:p>
          <w:p w:rsidR="0025717A" w:rsidRDefault="0025717A" w:rsidP="0025717A">
            <w:pPr>
              <w:rPr>
                <w:rFonts w:ascii="Arial" w:eastAsia="Arial" w:hAnsi="Arial" w:cs="Arial"/>
                <w:bCs/>
              </w:rPr>
            </w:pPr>
          </w:p>
          <w:p w:rsidR="0025717A" w:rsidRDefault="0025717A" w:rsidP="0025717A">
            <w:pPr>
              <w:rPr>
                <w:rFonts w:ascii="Arial" w:eastAsia="Arial" w:hAnsi="Arial" w:cs="Arial"/>
                <w:bCs/>
              </w:rPr>
            </w:pPr>
            <w:r w:rsidRPr="00632F66">
              <w:rPr>
                <w:rFonts w:ascii="Arial" w:eastAsia="Arial" w:hAnsi="Arial" w:cs="Arial"/>
                <w:bCs/>
                <w:i/>
              </w:rPr>
              <w:t>TS left the meeting</w:t>
            </w:r>
          </w:p>
          <w:p w:rsidR="0025717A" w:rsidRDefault="0025717A" w:rsidP="0025717A">
            <w:pPr>
              <w:rPr>
                <w:rFonts w:ascii="Arial" w:eastAsia="Arial" w:hAnsi="Arial" w:cs="Arial"/>
                <w:bCs/>
              </w:rPr>
            </w:pPr>
          </w:p>
          <w:p w:rsidR="0025717A" w:rsidRPr="00411B81" w:rsidRDefault="0025717A" w:rsidP="0025717A">
            <w:pPr>
              <w:rPr>
                <w:rFonts w:ascii="Arial" w:eastAsia="Arial" w:hAnsi="Arial" w:cs="Arial"/>
                <w:bCs/>
                <w:i/>
              </w:rPr>
            </w:pPr>
            <w:r w:rsidRPr="00411B81">
              <w:rPr>
                <w:rFonts w:ascii="Arial" w:eastAsia="Arial" w:hAnsi="Arial" w:cs="Arial"/>
                <w:bCs/>
                <w:i/>
              </w:rPr>
              <w:t xml:space="preserve">MM </w:t>
            </w:r>
            <w:r>
              <w:rPr>
                <w:rFonts w:ascii="Arial" w:eastAsia="Arial" w:hAnsi="Arial" w:cs="Arial"/>
                <w:bCs/>
                <w:i/>
              </w:rPr>
              <w:t xml:space="preserve">brought </w:t>
            </w:r>
            <w:r w:rsidRPr="00411B81">
              <w:rPr>
                <w:rFonts w:ascii="Arial" w:eastAsia="Arial" w:hAnsi="Arial" w:cs="Arial"/>
                <w:bCs/>
                <w:i/>
              </w:rPr>
              <w:t>TP (BTMM) into the meeting at</w:t>
            </w:r>
            <w:r>
              <w:rPr>
                <w:rFonts w:ascii="Arial" w:eastAsia="Arial" w:hAnsi="Arial" w:cs="Arial"/>
                <w:bCs/>
                <w:i/>
              </w:rPr>
              <w:t xml:space="preserve"> 12.40</w:t>
            </w:r>
            <w:r w:rsidRPr="00411B81">
              <w:rPr>
                <w:rFonts w:ascii="Arial" w:eastAsia="Arial" w:hAnsi="Arial" w:cs="Arial"/>
                <w:bCs/>
                <w:i/>
              </w:rPr>
              <w:t xml:space="preserve"> </w:t>
            </w:r>
            <w:r>
              <w:rPr>
                <w:rFonts w:ascii="Arial" w:eastAsia="Arial" w:hAnsi="Arial" w:cs="Arial"/>
                <w:bCs/>
                <w:i/>
              </w:rPr>
              <w:t>and the Committee addressed</w:t>
            </w:r>
            <w:r w:rsidRPr="00411B81">
              <w:rPr>
                <w:rFonts w:ascii="Arial" w:eastAsia="Arial" w:hAnsi="Arial" w:cs="Arial"/>
                <w:bCs/>
                <w:i/>
              </w:rPr>
              <w:t xml:space="preserve"> agenda item 15.</w:t>
            </w:r>
          </w:p>
          <w:p w:rsidR="0025717A" w:rsidRDefault="0025717A" w:rsidP="0025717A">
            <w:pPr>
              <w:rPr>
                <w:rFonts w:ascii="Arial" w:eastAsia="Arial" w:hAnsi="Arial" w:cs="Arial"/>
                <w:bCs/>
              </w:rPr>
            </w:pPr>
          </w:p>
          <w:p w:rsidR="0025717A" w:rsidRDefault="0025717A" w:rsidP="0025717A">
            <w:pPr>
              <w:rPr>
                <w:rFonts w:ascii="Arial" w:eastAsia="Arial" w:hAnsi="Arial" w:cs="Arial"/>
                <w:bCs/>
              </w:rPr>
            </w:pPr>
          </w:p>
          <w:p w:rsidR="0025717A" w:rsidRPr="008A1904" w:rsidRDefault="0025717A" w:rsidP="0025717A">
            <w:pPr>
              <w:rPr>
                <w:rFonts w:ascii="Arial" w:eastAsia="Arial" w:hAnsi="Arial" w:cs="Arial"/>
                <w:b/>
                <w:bCs/>
              </w:rPr>
            </w:pPr>
            <w:r>
              <w:rPr>
                <w:rFonts w:ascii="Arial" w:eastAsia="Arial" w:hAnsi="Arial" w:cs="Arial"/>
                <w:b/>
                <w:bCs/>
              </w:rPr>
              <w:t>18.</w:t>
            </w:r>
            <w:r>
              <w:rPr>
                <w:rFonts w:ascii="Arial" w:eastAsia="Arial" w:hAnsi="Arial" w:cs="Arial"/>
                <w:b/>
                <w:bCs/>
              </w:rPr>
              <w:tab/>
              <w:t>AOB</w:t>
            </w:r>
            <w:r w:rsidRPr="008A1904">
              <w:rPr>
                <w:rFonts w:ascii="Arial" w:eastAsia="Arial" w:hAnsi="Arial" w:cs="Arial"/>
                <w:b/>
                <w:bCs/>
              </w:rPr>
              <w:tab/>
            </w:r>
          </w:p>
          <w:p w:rsidR="0025717A" w:rsidRDefault="0025717A" w:rsidP="0025717A">
            <w:pPr>
              <w:rPr>
                <w:rFonts w:ascii="Arial" w:eastAsia="Arial" w:hAnsi="Arial" w:cs="Arial"/>
                <w:bCs/>
              </w:rPr>
            </w:pPr>
          </w:p>
          <w:p w:rsidR="0025717A" w:rsidRDefault="0025717A" w:rsidP="0025717A">
            <w:pPr>
              <w:rPr>
                <w:rFonts w:ascii="Arial" w:eastAsia="Arial" w:hAnsi="Arial" w:cs="Arial"/>
                <w:bCs/>
              </w:rPr>
            </w:pPr>
          </w:p>
          <w:p w:rsidR="0025717A" w:rsidRPr="008A1904" w:rsidRDefault="0025717A" w:rsidP="0025717A">
            <w:pPr>
              <w:rPr>
                <w:rFonts w:ascii="Arial" w:eastAsia="Arial" w:hAnsi="Arial" w:cs="Arial"/>
                <w:b/>
                <w:bCs/>
              </w:rPr>
            </w:pPr>
            <w:r>
              <w:rPr>
                <w:rFonts w:ascii="Arial" w:eastAsia="Arial" w:hAnsi="Arial" w:cs="Arial"/>
                <w:b/>
                <w:bCs/>
              </w:rPr>
              <w:t>19.</w:t>
            </w:r>
            <w:r>
              <w:rPr>
                <w:rFonts w:ascii="Arial" w:eastAsia="Arial" w:hAnsi="Arial" w:cs="Arial"/>
                <w:b/>
                <w:bCs/>
              </w:rPr>
              <w:tab/>
              <w:t>Date of next meeting</w:t>
            </w:r>
            <w:r w:rsidRPr="008A1904">
              <w:rPr>
                <w:rFonts w:ascii="Arial" w:eastAsia="Arial" w:hAnsi="Arial" w:cs="Arial"/>
                <w:b/>
                <w:bCs/>
              </w:rPr>
              <w:tab/>
            </w:r>
          </w:p>
          <w:p w:rsidR="0025717A" w:rsidRPr="00886102" w:rsidRDefault="0025717A" w:rsidP="0025717A">
            <w:pPr>
              <w:rPr>
                <w:rFonts w:ascii="Arial" w:eastAsia="Arial" w:hAnsi="Arial" w:cs="Arial"/>
                <w:b/>
                <w:bCs/>
              </w:rPr>
            </w:pPr>
            <w:r>
              <w:tab/>
            </w:r>
            <w:r>
              <w:tab/>
            </w:r>
            <w:r>
              <w:tab/>
            </w:r>
          </w:p>
          <w:p w:rsidR="0025717A" w:rsidRDefault="0025717A" w:rsidP="0025717A">
            <w:pPr>
              <w:rPr>
                <w:rFonts w:ascii="Arial" w:eastAsia="Arial" w:hAnsi="Arial" w:cs="Arial"/>
                <w:bCs/>
              </w:rPr>
            </w:pPr>
            <w:r>
              <w:rPr>
                <w:rFonts w:ascii="Arial" w:eastAsia="Arial" w:hAnsi="Arial" w:cs="Arial"/>
                <w:bCs/>
              </w:rPr>
              <w:t>TBC</w:t>
            </w:r>
          </w:p>
          <w:p w:rsidR="0025717A" w:rsidRDefault="0025717A" w:rsidP="0025717A">
            <w:pPr>
              <w:rPr>
                <w:rFonts w:ascii="Arial" w:eastAsia="Arial" w:hAnsi="Arial" w:cs="Arial"/>
                <w:bCs/>
              </w:rPr>
            </w:pPr>
          </w:p>
          <w:p w:rsidR="0025717A" w:rsidRDefault="0025717A" w:rsidP="0025717A">
            <w:pPr>
              <w:rPr>
                <w:rFonts w:ascii="Arial" w:eastAsia="Arial" w:hAnsi="Arial" w:cs="Arial"/>
                <w:bCs/>
              </w:rPr>
            </w:pPr>
          </w:p>
          <w:p w:rsidR="0025717A" w:rsidRDefault="0025717A" w:rsidP="0025717A">
            <w:pPr>
              <w:rPr>
                <w:rFonts w:ascii="Arial" w:eastAsia="Arial" w:hAnsi="Arial" w:cs="Arial"/>
                <w:bCs/>
              </w:rPr>
            </w:pPr>
          </w:p>
          <w:p w:rsidR="0025717A" w:rsidRDefault="0025717A" w:rsidP="0025717A">
            <w:pPr>
              <w:rPr>
                <w:rFonts w:ascii="Arial" w:eastAsia="Arial" w:hAnsi="Arial" w:cs="Arial"/>
                <w:bCs/>
              </w:rPr>
            </w:pPr>
          </w:p>
          <w:p w:rsidR="0025717A" w:rsidRDefault="0025717A" w:rsidP="0025717A">
            <w:pPr>
              <w:rPr>
                <w:rFonts w:ascii="Arial" w:eastAsia="Arial" w:hAnsi="Arial" w:cs="Arial"/>
                <w:bCs/>
              </w:rPr>
            </w:pPr>
            <w:r>
              <w:rPr>
                <w:rFonts w:ascii="Arial" w:eastAsia="Arial" w:hAnsi="Arial" w:cs="Arial"/>
                <w:bCs/>
              </w:rPr>
              <w:t>Signed……………………………..  Dated ………………………………..</w:t>
            </w:r>
          </w:p>
          <w:p w:rsidR="0025717A" w:rsidRDefault="0025717A" w:rsidP="0025717A">
            <w:pPr>
              <w:rPr>
                <w:rFonts w:ascii="Arial" w:eastAsia="Arial" w:hAnsi="Arial" w:cs="Arial"/>
                <w:bCs/>
              </w:rPr>
            </w:pPr>
          </w:p>
          <w:p w:rsidR="0025717A" w:rsidRPr="00E95FA6" w:rsidRDefault="0025717A" w:rsidP="0025717A">
            <w:pPr>
              <w:rPr>
                <w:rFonts w:ascii="Arial" w:eastAsia="Arial" w:hAnsi="Arial" w:cs="Arial"/>
                <w:bCs/>
              </w:rPr>
            </w:pPr>
          </w:p>
          <w:p w:rsidR="0025717A" w:rsidRDefault="0025717A" w:rsidP="0025717A">
            <w:pPr>
              <w:rPr>
                <w:rFonts w:ascii="Arial" w:eastAsia="Arial" w:hAnsi="Arial" w:cs="Arial"/>
                <w:bCs/>
              </w:rPr>
            </w:pPr>
          </w:p>
          <w:p w:rsidR="0025717A" w:rsidRDefault="0025717A"/>
          <w:p w:rsidR="0025717A" w:rsidRDefault="0025717A"/>
        </w:tc>
        <w:tc>
          <w:tcPr>
            <w:tcW w:w="1621" w:type="dxa"/>
          </w:tcPr>
          <w:p w:rsidR="002D7014" w:rsidRPr="0025717A" w:rsidRDefault="002D7014">
            <w:pPr>
              <w:rPr>
                <w:rFonts w:ascii="Arial" w:hAnsi="Arial" w:cs="Arial"/>
              </w:rPr>
            </w:pPr>
            <w:r w:rsidRPr="0025717A">
              <w:rPr>
                <w:rFonts w:ascii="Arial" w:hAnsi="Arial" w:cs="Arial"/>
              </w:rPr>
              <w:lastRenderedPageBreak/>
              <w:t>Action</w:t>
            </w:r>
          </w:p>
          <w:p w:rsidR="002D7014" w:rsidRDefault="002D7014"/>
          <w:p w:rsidR="002D7014" w:rsidRDefault="002D7014"/>
          <w:p w:rsidR="002D7014" w:rsidRDefault="002D7014"/>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D7014" w:rsidRDefault="002D7014"/>
          <w:p w:rsidR="002D7014" w:rsidRDefault="002D7014"/>
          <w:p w:rsidR="002D7014" w:rsidRDefault="002D7014"/>
          <w:p w:rsidR="002D7014" w:rsidRDefault="002D7014"/>
          <w:p w:rsidR="002D7014" w:rsidRDefault="002D7014"/>
          <w:p w:rsidR="002D7014" w:rsidRDefault="002D7014"/>
          <w:p w:rsidR="002D7014" w:rsidRDefault="002D7014"/>
          <w:p w:rsidR="002D7014" w:rsidRDefault="002D7014"/>
          <w:p w:rsidR="002D7014" w:rsidRDefault="002D7014"/>
          <w:p w:rsidR="002D7014" w:rsidRDefault="002D7014"/>
          <w:p w:rsidR="002D7014" w:rsidRDefault="002D7014"/>
          <w:p w:rsidR="002D7014" w:rsidRDefault="002D7014"/>
          <w:p w:rsidR="002D7014" w:rsidRDefault="002D7014"/>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D7014" w:rsidRDefault="002D7014"/>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Pr="000F6D25" w:rsidRDefault="0025717A">
            <w:pPr>
              <w:rPr>
                <w:rFonts w:ascii="Arial" w:hAnsi="Arial" w:cs="Arial"/>
              </w:rPr>
            </w:pPr>
            <w:r w:rsidRPr="000F6D25">
              <w:rPr>
                <w:rFonts w:ascii="Arial" w:hAnsi="Arial" w:cs="Arial"/>
              </w:rPr>
              <w:t>AD</w:t>
            </w:r>
          </w:p>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Pr="000F6D25" w:rsidRDefault="0025717A">
            <w:pPr>
              <w:rPr>
                <w:rFonts w:ascii="Arial" w:hAnsi="Arial" w:cs="Arial"/>
              </w:rPr>
            </w:pPr>
            <w:r w:rsidRPr="000F6D25">
              <w:rPr>
                <w:rFonts w:ascii="Arial" w:hAnsi="Arial" w:cs="Arial"/>
              </w:rPr>
              <w:t>DC/AD</w:t>
            </w:r>
          </w:p>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Pr="000F6D25" w:rsidRDefault="0025717A">
            <w:pPr>
              <w:rPr>
                <w:rFonts w:ascii="Arial" w:hAnsi="Arial" w:cs="Arial"/>
              </w:rPr>
            </w:pPr>
            <w:r w:rsidRPr="000F6D25">
              <w:rPr>
                <w:rFonts w:ascii="Arial" w:hAnsi="Arial" w:cs="Arial"/>
              </w:rPr>
              <w:t>AD/MM</w:t>
            </w:r>
          </w:p>
          <w:p w:rsidR="0025717A" w:rsidRDefault="0025717A"/>
          <w:p w:rsidR="0025717A" w:rsidRDefault="0025717A"/>
          <w:p w:rsidR="0025717A" w:rsidRDefault="0025717A"/>
        </w:tc>
      </w:tr>
    </w:tbl>
    <w:p w:rsidR="002D7014" w:rsidRDefault="002D7014"/>
    <w:p w:rsidR="002D7014" w:rsidRDefault="002D7014"/>
    <w:sectPr w:rsidR="002D70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E10C88"/>
    <w:multiLevelType w:val="hybridMultilevel"/>
    <w:tmpl w:val="0370637C"/>
    <w:styleLink w:val="ImportedStyle1"/>
    <w:lvl w:ilvl="0" w:tplc="25FEE4E4">
      <w:start w:val="1"/>
      <w:numFmt w:val="decimal"/>
      <w:lvlText w:val="%1."/>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3CE5AE">
      <w:start w:val="1"/>
      <w:numFmt w:val="lowerLetter"/>
      <w:lvlText w:val="%2."/>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8D86C94">
      <w:start w:val="1"/>
      <w:numFmt w:val="lowerRoman"/>
      <w:lvlText w:val="%3."/>
      <w:lvlJc w:val="left"/>
      <w:pPr>
        <w:ind w:left="1800" w:hanging="28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C10FB2C">
      <w:start w:val="1"/>
      <w:numFmt w:val="decimal"/>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18099E2">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6690AA">
      <w:start w:val="1"/>
      <w:numFmt w:val="lowerRoman"/>
      <w:lvlText w:val="%6."/>
      <w:lvlJc w:val="left"/>
      <w:pPr>
        <w:ind w:left="3960" w:hanging="28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9689E4">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F72BB38">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0420BA">
      <w:start w:val="1"/>
      <w:numFmt w:val="lowerRoman"/>
      <w:lvlText w:val="%9."/>
      <w:lvlJc w:val="left"/>
      <w:pPr>
        <w:ind w:left="6120" w:hanging="28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607F2A23"/>
    <w:multiLevelType w:val="multilevel"/>
    <w:tmpl w:val="0370637C"/>
    <w:numStyleLink w:val="ImportedStyle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014"/>
    <w:rsid w:val="000F6D25"/>
    <w:rsid w:val="0025717A"/>
    <w:rsid w:val="002D7014"/>
    <w:rsid w:val="00811D75"/>
    <w:rsid w:val="00D842AD"/>
    <w:rsid w:val="00F67B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0E97A1-2113-4C93-AF29-32F9EFBEA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7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70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014"/>
    <w:rPr>
      <w:rFonts w:ascii="Tahoma" w:hAnsi="Tahoma" w:cs="Tahoma"/>
      <w:sz w:val="16"/>
      <w:szCs w:val="16"/>
    </w:rPr>
  </w:style>
  <w:style w:type="paragraph" w:customStyle="1" w:styleId="BodyA">
    <w:name w:val="Body A"/>
    <w:rsid w:val="002D7014"/>
    <w:pPr>
      <w:pBdr>
        <w:top w:val="nil"/>
        <w:left w:val="nil"/>
        <w:bottom w:val="nil"/>
        <w:right w:val="nil"/>
        <w:between w:val="nil"/>
        <w:bar w:val="nil"/>
      </w:pBdr>
      <w:spacing w:after="160" w:line="259" w:lineRule="auto"/>
    </w:pPr>
    <w:rPr>
      <w:rFonts w:ascii="Calibri" w:eastAsia="Calibri" w:hAnsi="Calibri" w:cs="Calibri"/>
      <w:color w:val="000000"/>
      <w:u w:color="000000"/>
      <w:bdr w:val="nil"/>
      <w:lang w:val="en-US" w:eastAsia="en-GB"/>
    </w:rPr>
  </w:style>
  <w:style w:type="paragraph" w:styleId="ListParagraph">
    <w:name w:val="List Paragraph"/>
    <w:uiPriority w:val="34"/>
    <w:qFormat/>
    <w:rsid w:val="0025717A"/>
    <w:pPr>
      <w:pBdr>
        <w:top w:val="nil"/>
        <w:left w:val="nil"/>
        <w:bottom w:val="nil"/>
        <w:right w:val="nil"/>
        <w:between w:val="nil"/>
        <w:bar w:val="nil"/>
      </w:pBdr>
      <w:spacing w:after="160" w:line="259" w:lineRule="auto"/>
      <w:ind w:left="720"/>
    </w:pPr>
    <w:rPr>
      <w:rFonts w:ascii="Calibri" w:eastAsia="Calibri" w:hAnsi="Calibri" w:cs="Calibri"/>
      <w:color w:val="000000"/>
      <w:u w:color="000000"/>
      <w:bdr w:val="nil"/>
      <w:lang w:val="en-US" w:eastAsia="en-GB"/>
    </w:rPr>
  </w:style>
  <w:style w:type="numbering" w:customStyle="1" w:styleId="ImportedStyle1">
    <w:name w:val="Imported Style 1"/>
    <w:rsid w:val="0025717A"/>
    <w:pPr>
      <w:numPr>
        <w:numId w:val="1"/>
      </w:numPr>
    </w:pPr>
  </w:style>
  <w:style w:type="paragraph" w:customStyle="1" w:styleId="western">
    <w:name w:val="western"/>
    <w:basedOn w:val="Normal"/>
    <w:rsid w:val="0025717A"/>
    <w:pPr>
      <w:spacing w:before="100" w:beforeAutospacing="1" w:after="119"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25717A"/>
    <w:rPr>
      <w:sz w:val="16"/>
      <w:szCs w:val="16"/>
    </w:rPr>
  </w:style>
  <w:style w:type="paragraph" w:styleId="CommentText">
    <w:name w:val="annotation text"/>
    <w:basedOn w:val="Normal"/>
    <w:link w:val="CommentTextChar"/>
    <w:uiPriority w:val="99"/>
    <w:semiHidden/>
    <w:unhideWhenUsed/>
    <w:rsid w:val="002571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rPr>
  </w:style>
  <w:style w:type="character" w:customStyle="1" w:styleId="CommentTextChar">
    <w:name w:val="Comment Text Char"/>
    <w:basedOn w:val="DefaultParagraphFont"/>
    <w:link w:val="CommentText"/>
    <w:uiPriority w:val="99"/>
    <w:semiHidden/>
    <w:rsid w:val="0025717A"/>
    <w:rPr>
      <w:rFonts w:ascii="Times New Roman" w:eastAsia="Arial Unicode MS" w:hAnsi="Times New Roman" w:cs="Times New Roman"/>
      <w:sz w:val="20"/>
      <w:szCs w:val="2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2236</Words>
  <Characters>12751</Characters>
  <Application>Microsoft Office Word</Application>
  <DocSecurity>4</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14958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Dickson</dc:creator>
  <cp:lastModifiedBy>Dickson, Lesley</cp:lastModifiedBy>
  <cp:revision>2</cp:revision>
  <dcterms:created xsi:type="dcterms:W3CDTF">2021-06-18T11:08:00Z</dcterms:created>
  <dcterms:modified xsi:type="dcterms:W3CDTF">2021-06-18T11:08:00Z</dcterms:modified>
</cp:coreProperties>
</file>